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60F" w:rsidRDefault="002A59FD" w:rsidP="00CF360F">
      <w:pPr>
        <w:pStyle w:val="Rubrik1LST"/>
        <w:rPr>
          <w:lang w:val="en-US"/>
        </w:rPr>
      </w:pPr>
      <w:r>
        <w:rPr>
          <w:lang w:val="en-US"/>
        </w:rPr>
        <w:t xml:space="preserve">Notes taken during </w:t>
      </w:r>
      <w:r w:rsidR="00CF360F">
        <w:rPr>
          <w:lang w:val="en-US"/>
        </w:rPr>
        <w:t xml:space="preserve">the </w:t>
      </w:r>
      <w:r w:rsidR="00A56B18" w:rsidRPr="00CF360F">
        <w:rPr>
          <w:lang w:val="en-US"/>
        </w:rPr>
        <w:t>excursion</w:t>
      </w:r>
      <w:r w:rsidR="00CF360F" w:rsidRPr="00CF360F">
        <w:rPr>
          <w:lang w:val="en-US"/>
        </w:rPr>
        <w:t xml:space="preserve"> to Natura 2000-sites </w:t>
      </w:r>
      <w:proofErr w:type="spellStart"/>
      <w:r w:rsidR="00CF360F" w:rsidRPr="00CF360F">
        <w:rPr>
          <w:lang w:val="en-US"/>
        </w:rPr>
        <w:t>Eknön</w:t>
      </w:r>
      <w:proofErr w:type="spellEnd"/>
      <w:r w:rsidR="00CF360F" w:rsidRPr="00CF360F">
        <w:rPr>
          <w:lang w:val="en-US"/>
        </w:rPr>
        <w:t xml:space="preserve"> and </w:t>
      </w:r>
      <w:proofErr w:type="spellStart"/>
      <w:r w:rsidR="00CF360F" w:rsidRPr="00CF360F">
        <w:rPr>
          <w:lang w:val="en-US"/>
        </w:rPr>
        <w:t>Herrborum</w:t>
      </w:r>
      <w:proofErr w:type="spellEnd"/>
      <w:r w:rsidR="00CF360F">
        <w:rPr>
          <w:lang w:val="en-US"/>
        </w:rPr>
        <w:t xml:space="preserve"> in </w:t>
      </w:r>
      <w:proofErr w:type="spellStart"/>
      <w:r w:rsidR="00CF360F">
        <w:rPr>
          <w:lang w:val="en-US"/>
        </w:rPr>
        <w:t>Östergötland</w:t>
      </w:r>
      <w:proofErr w:type="spellEnd"/>
      <w:r w:rsidR="00CF360F">
        <w:rPr>
          <w:lang w:val="en-US"/>
        </w:rPr>
        <w:t xml:space="preserve"> county,</w:t>
      </w:r>
      <w:r w:rsidR="00CF360F" w:rsidRPr="00CF360F">
        <w:rPr>
          <w:lang w:val="en-US"/>
        </w:rPr>
        <w:t xml:space="preserve"> 2019-05-15. </w:t>
      </w:r>
    </w:p>
    <w:p w:rsidR="002F7A22" w:rsidRDefault="002F7A22" w:rsidP="002F7A22">
      <w:pPr>
        <w:pStyle w:val="NormalLST"/>
        <w:rPr>
          <w:lang w:val="en-US" w:eastAsia="sv-SE"/>
        </w:rPr>
      </w:pPr>
    </w:p>
    <w:p w:rsidR="002F7A22" w:rsidRDefault="002F7A22" w:rsidP="002F7A22">
      <w:pPr>
        <w:pStyle w:val="NormalLST"/>
        <w:rPr>
          <w:lang w:val="en-US" w:eastAsia="sv-SE"/>
        </w:rPr>
      </w:pPr>
      <w:r>
        <w:rPr>
          <w:lang w:val="en-US" w:eastAsia="sv-SE"/>
        </w:rPr>
        <w:t xml:space="preserve">Marcelle Johansson and Martin Larsson were the main guides on this field trip together with insect expert Nicklas Jansson </w:t>
      </w:r>
      <w:r w:rsidR="00ED0948">
        <w:rPr>
          <w:lang w:val="en-US" w:eastAsia="sv-SE"/>
        </w:rPr>
        <w:t xml:space="preserve">from the county administrative board of </w:t>
      </w:r>
      <w:proofErr w:type="spellStart"/>
      <w:r w:rsidR="00ED0948">
        <w:rPr>
          <w:lang w:val="en-US" w:eastAsia="sv-SE"/>
        </w:rPr>
        <w:t>Östergötland</w:t>
      </w:r>
      <w:proofErr w:type="spellEnd"/>
      <w:r w:rsidR="00ED0948">
        <w:rPr>
          <w:lang w:val="en-US" w:eastAsia="sv-SE"/>
        </w:rPr>
        <w:t xml:space="preserve"> </w:t>
      </w:r>
      <w:r>
        <w:rPr>
          <w:lang w:val="en-US" w:eastAsia="sv-SE"/>
        </w:rPr>
        <w:t xml:space="preserve">and tree expert Vikki Bengtsson from Pro Natura. During our walk through the </w:t>
      </w:r>
      <w:r w:rsidR="00ED0948">
        <w:rPr>
          <w:lang w:val="en-US" w:eastAsia="sv-SE"/>
        </w:rPr>
        <w:t>reserves</w:t>
      </w:r>
      <w:r>
        <w:rPr>
          <w:lang w:val="en-US" w:eastAsia="sv-SE"/>
        </w:rPr>
        <w:t xml:space="preserve"> we stopped at different locations where Martin and Marcelle described the different practical measures taken in each site. </w:t>
      </w:r>
      <w:r w:rsidR="00ED0948">
        <w:rPr>
          <w:lang w:val="en-US" w:eastAsia="sv-SE"/>
        </w:rPr>
        <w:t xml:space="preserve">Through the </w:t>
      </w:r>
      <w:r>
        <w:rPr>
          <w:lang w:val="en-US" w:eastAsia="sv-SE"/>
        </w:rPr>
        <w:t xml:space="preserve">whole day there were active group discussions. On some of these sites Nicklas gave us a chance to get to know some of the interesting and exclusive insect found on </w:t>
      </w:r>
      <w:proofErr w:type="spellStart"/>
      <w:r>
        <w:rPr>
          <w:lang w:val="en-US" w:eastAsia="sv-SE"/>
        </w:rPr>
        <w:t>Eknön</w:t>
      </w:r>
      <w:proofErr w:type="spellEnd"/>
      <w:r w:rsidR="00ED0948">
        <w:rPr>
          <w:lang w:val="en-US" w:eastAsia="sv-SE"/>
        </w:rPr>
        <w:t xml:space="preserve"> and </w:t>
      </w:r>
      <w:proofErr w:type="spellStart"/>
      <w:r w:rsidR="00ED0948">
        <w:rPr>
          <w:lang w:val="en-US" w:eastAsia="sv-SE"/>
        </w:rPr>
        <w:t>Herrborum</w:t>
      </w:r>
      <w:proofErr w:type="spellEnd"/>
      <w:r>
        <w:rPr>
          <w:lang w:val="en-US" w:eastAsia="sv-SE"/>
        </w:rPr>
        <w:t>. Vikki contributed with valuable knowledge in the different discussions and gave us a lot of interesting information about old trees in the</w:t>
      </w:r>
      <w:r w:rsidR="00ED0948">
        <w:rPr>
          <w:lang w:val="en-US" w:eastAsia="sv-SE"/>
        </w:rPr>
        <w:t>se</w:t>
      </w:r>
      <w:r>
        <w:rPr>
          <w:lang w:val="en-US" w:eastAsia="sv-SE"/>
        </w:rPr>
        <w:t xml:space="preserve"> area</w:t>
      </w:r>
      <w:r w:rsidR="00ED0948">
        <w:rPr>
          <w:lang w:val="en-US" w:eastAsia="sv-SE"/>
        </w:rPr>
        <w:t>s</w:t>
      </w:r>
      <w:r>
        <w:rPr>
          <w:lang w:val="en-US" w:eastAsia="sv-SE"/>
        </w:rPr>
        <w:t xml:space="preserve">. </w:t>
      </w:r>
    </w:p>
    <w:p w:rsidR="002F7A22" w:rsidRDefault="002F7A22" w:rsidP="002F7A22">
      <w:pPr>
        <w:pStyle w:val="NormalLST"/>
        <w:rPr>
          <w:lang w:val="en-US" w:eastAsia="sv-SE"/>
        </w:rPr>
      </w:pPr>
      <w:r>
        <w:rPr>
          <w:lang w:val="en-US" w:eastAsia="sv-SE"/>
        </w:rPr>
        <w:t>Throughout the excursion the guides, experts and participants in the group discussed both</w:t>
      </w:r>
      <w:r w:rsidRPr="00232D2E">
        <w:rPr>
          <w:lang w:val="en-US"/>
        </w:rPr>
        <w:t xml:space="preserve"> </w:t>
      </w:r>
      <w:r>
        <w:rPr>
          <w:lang w:val="en-US" w:eastAsia="sv-SE"/>
        </w:rPr>
        <w:t xml:space="preserve">the LIFE project, practical measures taken in the specific areas together with general and specific questions about trees, insects and habitats. Some of these discussions are presented below together with some information from Marcelle, Martin, Nicklas, Vikki or one of the participants in the group. </w:t>
      </w:r>
    </w:p>
    <w:p w:rsidR="002A59FD" w:rsidRPr="002A59FD" w:rsidRDefault="002A59FD" w:rsidP="002A59FD">
      <w:pPr>
        <w:pStyle w:val="NormalLST"/>
        <w:rPr>
          <w:lang w:val="en-US" w:eastAsia="sv-SE"/>
        </w:rPr>
      </w:pPr>
    </w:p>
    <w:p w:rsidR="002A59FD" w:rsidRDefault="002A59FD" w:rsidP="002A59FD">
      <w:pPr>
        <w:pStyle w:val="NormalLST"/>
        <w:rPr>
          <w:lang w:val="en-US" w:eastAsia="sv-SE"/>
        </w:rPr>
      </w:pPr>
    </w:p>
    <w:p w:rsidR="002A59FD" w:rsidRDefault="002A59FD" w:rsidP="00F17CCA">
      <w:pPr>
        <w:pStyle w:val="Rubrik2LST"/>
        <w:rPr>
          <w:lang w:val="en-US"/>
        </w:rPr>
      </w:pPr>
      <w:proofErr w:type="spellStart"/>
      <w:r w:rsidRPr="00FF3960">
        <w:rPr>
          <w:lang w:val="en-US"/>
        </w:rPr>
        <w:t>Eknön</w:t>
      </w:r>
      <w:proofErr w:type="spellEnd"/>
    </w:p>
    <w:p w:rsidR="002F7A22" w:rsidRPr="00725B23" w:rsidRDefault="00725B23" w:rsidP="00725B23">
      <w:pPr>
        <w:pStyle w:val="Rubrik3LST"/>
        <w:rPr>
          <w:u w:val="single"/>
          <w:lang w:val="en-US"/>
        </w:rPr>
      </w:pPr>
      <w:r w:rsidRPr="00725B23">
        <w:rPr>
          <w:lang w:val="en-US"/>
        </w:rPr>
        <w:t>Stop number one</w:t>
      </w:r>
      <w:r>
        <w:rPr>
          <w:lang w:val="en-US"/>
        </w:rPr>
        <w:t>, a s</w:t>
      </w:r>
      <w:r w:rsidR="002F7A22" w:rsidRPr="00725B23">
        <w:rPr>
          <w:lang w:val="en-US"/>
        </w:rPr>
        <w:t xml:space="preserve">hort introduction to </w:t>
      </w:r>
      <w:proofErr w:type="spellStart"/>
      <w:r w:rsidR="002F7A22" w:rsidRPr="00725B23">
        <w:rPr>
          <w:lang w:val="en-US"/>
        </w:rPr>
        <w:t>Eknön</w:t>
      </w:r>
      <w:proofErr w:type="spellEnd"/>
      <w:r w:rsidR="002F7A22" w:rsidRPr="00725B23">
        <w:rPr>
          <w:lang w:val="en-US"/>
        </w:rPr>
        <w:t>.</w:t>
      </w:r>
      <w:r w:rsidR="002F7A22" w:rsidRPr="00725B23">
        <w:rPr>
          <w:u w:val="single"/>
          <w:lang w:val="en-US"/>
        </w:rPr>
        <w:t xml:space="preserve"> </w:t>
      </w:r>
    </w:p>
    <w:p w:rsidR="002F7A22" w:rsidRDefault="00A56B18" w:rsidP="00725B23">
      <w:pPr>
        <w:pStyle w:val="NormalLST"/>
        <w:rPr>
          <w:lang w:val="en-US" w:eastAsia="sv-SE"/>
        </w:rPr>
      </w:pPr>
      <w:proofErr w:type="spellStart"/>
      <w:r>
        <w:rPr>
          <w:lang w:val="en-US" w:eastAsia="sv-SE"/>
        </w:rPr>
        <w:t>Eknöns</w:t>
      </w:r>
      <w:proofErr w:type="spellEnd"/>
      <w:r>
        <w:rPr>
          <w:lang w:val="en-US" w:eastAsia="sv-SE"/>
        </w:rPr>
        <w:t xml:space="preserve"> nature reserve is 738,9 hectares and the land areal is 227 hectares. The reserve </w:t>
      </w:r>
      <w:r w:rsidR="000B0E37">
        <w:rPr>
          <w:lang w:val="en-US" w:eastAsia="sv-SE"/>
        </w:rPr>
        <w:t xml:space="preserve">is unique in the sense that the last owner, count </w:t>
      </w:r>
      <w:r w:rsidR="00827E55">
        <w:rPr>
          <w:lang w:val="en-US" w:eastAsia="sv-SE"/>
        </w:rPr>
        <w:t xml:space="preserve">Magnus </w:t>
      </w:r>
      <w:proofErr w:type="spellStart"/>
      <w:r w:rsidR="000B0E37">
        <w:rPr>
          <w:lang w:val="en-US" w:eastAsia="sv-SE"/>
        </w:rPr>
        <w:t>Stenbock</w:t>
      </w:r>
      <w:proofErr w:type="spellEnd"/>
      <w:r w:rsidR="000B0E37">
        <w:rPr>
          <w:lang w:val="en-US" w:eastAsia="sv-SE"/>
        </w:rPr>
        <w:t xml:space="preserve"> had a philosophy to not cut any trees in the area, not even </w:t>
      </w:r>
      <w:r w:rsidR="00596055">
        <w:rPr>
          <w:lang w:val="en-US" w:eastAsia="sv-SE"/>
        </w:rPr>
        <w:t>for collecting</w:t>
      </w:r>
      <w:r w:rsidR="000B0E37">
        <w:rPr>
          <w:lang w:val="en-US" w:eastAsia="sv-SE"/>
        </w:rPr>
        <w:t xml:space="preserve"> firewood. This resulted in an exceptionally high number of very old trees</w:t>
      </w:r>
      <w:r w:rsidR="00B27490">
        <w:rPr>
          <w:lang w:val="en-US" w:eastAsia="sv-SE"/>
        </w:rPr>
        <w:t xml:space="preserve"> on the island</w:t>
      </w:r>
      <w:r w:rsidR="000B0E37">
        <w:rPr>
          <w:lang w:val="en-US" w:eastAsia="sv-SE"/>
        </w:rPr>
        <w:t xml:space="preserve">. The present landowner </w:t>
      </w:r>
      <w:r w:rsidR="00827E55">
        <w:rPr>
          <w:lang w:val="en-US" w:eastAsia="sv-SE"/>
        </w:rPr>
        <w:t xml:space="preserve">Solveig </w:t>
      </w:r>
      <w:proofErr w:type="spellStart"/>
      <w:r w:rsidR="00827E55">
        <w:rPr>
          <w:lang w:val="en-US" w:eastAsia="sv-SE"/>
        </w:rPr>
        <w:t>Stenbock</w:t>
      </w:r>
      <w:proofErr w:type="spellEnd"/>
      <w:r w:rsidR="00B27490">
        <w:rPr>
          <w:lang w:val="en-US" w:eastAsia="sv-SE"/>
        </w:rPr>
        <w:t xml:space="preserve"> was</w:t>
      </w:r>
      <w:r w:rsidR="000B0E37">
        <w:rPr>
          <w:lang w:val="en-US" w:eastAsia="sv-SE"/>
        </w:rPr>
        <w:t xml:space="preserve"> more flexible making it possible to restore these diff</w:t>
      </w:r>
      <w:r w:rsidR="00827E55">
        <w:rPr>
          <w:lang w:val="en-US" w:eastAsia="sv-SE"/>
        </w:rPr>
        <w:t xml:space="preserve">erent habitats </w:t>
      </w:r>
      <w:r w:rsidR="000B0E37">
        <w:rPr>
          <w:lang w:val="en-US" w:eastAsia="sv-SE"/>
        </w:rPr>
        <w:t>growing more and more dense</w:t>
      </w:r>
      <w:r w:rsidR="00B27490">
        <w:rPr>
          <w:lang w:val="en-US" w:eastAsia="sv-SE"/>
        </w:rPr>
        <w:t xml:space="preserve"> and in need of restauration</w:t>
      </w:r>
      <w:r w:rsidR="00827E55">
        <w:rPr>
          <w:lang w:val="en-US" w:eastAsia="sv-SE"/>
        </w:rPr>
        <w:t xml:space="preserve">. </w:t>
      </w:r>
    </w:p>
    <w:p w:rsidR="002F7A22" w:rsidRDefault="00F369DE" w:rsidP="00725B23">
      <w:pPr>
        <w:pStyle w:val="NormalLST"/>
        <w:rPr>
          <w:lang w:val="en-US" w:eastAsia="sv-SE"/>
        </w:rPr>
      </w:pPr>
      <w:r w:rsidRPr="002F7A22">
        <w:rPr>
          <w:lang w:val="en-US" w:eastAsia="sv-SE"/>
        </w:rPr>
        <w:t xml:space="preserve">On </w:t>
      </w:r>
      <w:proofErr w:type="spellStart"/>
      <w:r w:rsidRPr="002F7A22">
        <w:rPr>
          <w:lang w:val="en-US" w:eastAsia="sv-SE"/>
        </w:rPr>
        <w:t>Eknön</w:t>
      </w:r>
      <w:proofErr w:type="spellEnd"/>
      <w:r w:rsidRPr="002F7A22">
        <w:rPr>
          <w:lang w:val="en-US" w:eastAsia="sv-SE"/>
        </w:rPr>
        <w:t xml:space="preserve"> several measures have been taken during the </w:t>
      </w:r>
      <w:r w:rsidR="00B27490" w:rsidRPr="002F7A22">
        <w:rPr>
          <w:lang w:val="en-US" w:eastAsia="sv-SE"/>
        </w:rPr>
        <w:t xml:space="preserve">LIFE </w:t>
      </w:r>
      <w:r w:rsidRPr="002F7A22">
        <w:rPr>
          <w:lang w:val="en-US" w:eastAsia="sv-SE"/>
        </w:rPr>
        <w:t>project</w:t>
      </w:r>
      <w:r w:rsidR="00B27490" w:rsidRPr="002F7A22">
        <w:rPr>
          <w:lang w:val="en-US" w:eastAsia="sv-SE"/>
        </w:rPr>
        <w:t>,</w:t>
      </w:r>
      <w:r w:rsidR="000E5887" w:rsidRPr="002F7A22">
        <w:rPr>
          <w:lang w:val="en-US" w:eastAsia="sv-SE"/>
        </w:rPr>
        <w:t xml:space="preserve"> with a focus on restoring overgrown pastures, cutting away shading vegetation around old oaks and creating a mosaic of habitats</w:t>
      </w:r>
      <w:r w:rsidR="00D73693" w:rsidRPr="002F7A22">
        <w:rPr>
          <w:lang w:val="en-US" w:eastAsia="sv-SE"/>
        </w:rPr>
        <w:t xml:space="preserve"> as well as building </w:t>
      </w:r>
      <w:r w:rsidR="000E5887" w:rsidRPr="002F7A22">
        <w:rPr>
          <w:lang w:val="en-US" w:eastAsia="sv-SE"/>
        </w:rPr>
        <w:t xml:space="preserve">new fences.  </w:t>
      </w:r>
    </w:p>
    <w:p w:rsidR="002F7A22" w:rsidRPr="00FF3960" w:rsidRDefault="00725B23" w:rsidP="00725B23">
      <w:pPr>
        <w:pStyle w:val="Rubrik3LST"/>
        <w:rPr>
          <w:lang w:val="en-US"/>
        </w:rPr>
      </w:pPr>
      <w:r w:rsidRPr="00FF3960">
        <w:rPr>
          <w:lang w:val="en-US"/>
        </w:rPr>
        <w:t>Stop number two, m</w:t>
      </w:r>
      <w:r w:rsidR="002F7A22" w:rsidRPr="00FF3960">
        <w:rPr>
          <w:lang w:val="en-US"/>
        </w:rPr>
        <w:t xml:space="preserve">easures in old wooded pastures and deciduous forests. </w:t>
      </w:r>
    </w:p>
    <w:p w:rsidR="00725B23" w:rsidRDefault="002F7A22" w:rsidP="00725B23">
      <w:pPr>
        <w:pStyle w:val="NormalLST"/>
        <w:rPr>
          <w:lang w:val="en-US" w:eastAsia="sv-SE"/>
        </w:rPr>
      </w:pPr>
      <w:r w:rsidRPr="002F7A22">
        <w:rPr>
          <w:b/>
          <w:lang w:val="en-US" w:eastAsia="sv-SE"/>
        </w:rPr>
        <w:t>N</w:t>
      </w:r>
      <w:r w:rsidR="00D73693" w:rsidRPr="002F7A22">
        <w:rPr>
          <w:b/>
          <w:lang w:val="en-US" w:eastAsia="sv-SE"/>
        </w:rPr>
        <w:t>icklas</w:t>
      </w:r>
      <w:r w:rsidR="00317837">
        <w:rPr>
          <w:b/>
          <w:lang w:val="en-US" w:eastAsia="sv-SE"/>
        </w:rPr>
        <w:t xml:space="preserve"> </w:t>
      </w:r>
      <w:r w:rsidR="00D73693" w:rsidRPr="002F7A22">
        <w:rPr>
          <w:lang w:val="en-US" w:eastAsia="sv-SE"/>
        </w:rPr>
        <w:t xml:space="preserve">– </w:t>
      </w:r>
      <w:proofErr w:type="spellStart"/>
      <w:r w:rsidR="00D73693" w:rsidRPr="002F7A22">
        <w:rPr>
          <w:lang w:val="en-US" w:eastAsia="sv-SE"/>
        </w:rPr>
        <w:t>Eknön</w:t>
      </w:r>
      <w:proofErr w:type="spellEnd"/>
      <w:r w:rsidR="00D73693" w:rsidRPr="002F7A22">
        <w:rPr>
          <w:lang w:val="en-US" w:eastAsia="sv-SE"/>
        </w:rPr>
        <w:t xml:space="preserve"> is a unique place where you find a lot of interesting insects. One of the most interesting things about </w:t>
      </w:r>
      <w:proofErr w:type="spellStart"/>
      <w:r w:rsidR="00D73693" w:rsidRPr="002F7A22">
        <w:rPr>
          <w:lang w:val="en-US" w:eastAsia="sv-SE"/>
        </w:rPr>
        <w:t>Eknön</w:t>
      </w:r>
      <w:proofErr w:type="spellEnd"/>
      <w:r w:rsidR="00D73693" w:rsidRPr="002F7A22">
        <w:rPr>
          <w:lang w:val="en-US" w:eastAsia="sv-SE"/>
        </w:rPr>
        <w:t xml:space="preserve"> regarding the insect fauna is that not only can you find rare insects here, you find them in places you don´t expect them to be. </w:t>
      </w:r>
      <w:r w:rsidR="00AC1DB3" w:rsidRPr="002F7A22">
        <w:rPr>
          <w:lang w:val="en-US" w:eastAsia="sv-SE"/>
        </w:rPr>
        <w:t>Insects norma</w:t>
      </w:r>
      <w:r w:rsidR="00073DAD" w:rsidRPr="002F7A22">
        <w:rPr>
          <w:lang w:val="en-US" w:eastAsia="sv-SE"/>
        </w:rPr>
        <w:t>l</w:t>
      </w:r>
      <w:r w:rsidR="00AC1DB3" w:rsidRPr="002F7A22">
        <w:rPr>
          <w:lang w:val="en-US" w:eastAsia="sv-SE"/>
        </w:rPr>
        <w:t xml:space="preserve">ly found only on oak can here be found on </w:t>
      </w:r>
      <w:r w:rsidR="00073DAD" w:rsidRPr="002F7A22">
        <w:rPr>
          <w:lang w:val="en-US" w:eastAsia="sv-SE"/>
        </w:rPr>
        <w:t>other shorter lived deciduous trees</w:t>
      </w:r>
      <w:r w:rsidR="003A4E69">
        <w:rPr>
          <w:lang w:val="en-US" w:eastAsia="sv-SE"/>
        </w:rPr>
        <w:t>, like birch</w:t>
      </w:r>
      <w:r w:rsidR="00AC1DB3" w:rsidRPr="002F7A22">
        <w:rPr>
          <w:lang w:val="en-US" w:eastAsia="sv-SE"/>
        </w:rPr>
        <w:t>.</w:t>
      </w:r>
      <w:r w:rsidR="00073DAD" w:rsidRPr="002F7A22">
        <w:rPr>
          <w:lang w:val="en-US" w:eastAsia="sv-SE"/>
        </w:rPr>
        <w:t xml:space="preserve"> Since oak trees can live for a long time, it is more likely they have time to develop the right living conditions for wood living insects. The more </w:t>
      </w:r>
      <w:proofErr w:type="spellStart"/>
      <w:r w:rsidR="00073DAD" w:rsidRPr="002F7A22">
        <w:rPr>
          <w:lang w:val="en-US" w:eastAsia="sv-SE"/>
        </w:rPr>
        <w:t>shortlived</w:t>
      </w:r>
      <w:proofErr w:type="spellEnd"/>
      <w:r w:rsidR="00073DAD" w:rsidRPr="002F7A22">
        <w:rPr>
          <w:lang w:val="en-US" w:eastAsia="sv-SE"/>
        </w:rPr>
        <w:t xml:space="preserve"> trees like birch, don´t get the chance to develop these characteristics in our modern landscape in Sweden. O</w:t>
      </w:r>
      <w:r w:rsidR="00D73693" w:rsidRPr="002F7A22">
        <w:rPr>
          <w:lang w:val="en-US" w:eastAsia="sv-SE"/>
        </w:rPr>
        <w:t xml:space="preserve">ne of the theories </w:t>
      </w:r>
      <w:r w:rsidR="00073DAD" w:rsidRPr="002F7A22">
        <w:rPr>
          <w:lang w:val="en-US" w:eastAsia="sv-SE"/>
        </w:rPr>
        <w:t xml:space="preserve">why </w:t>
      </w:r>
      <w:proofErr w:type="spellStart"/>
      <w:r w:rsidR="00073DAD" w:rsidRPr="002F7A22">
        <w:rPr>
          <w:lang w:val="en-US" w:eastAsia="sv-SE"/>
        </w:rPr>
        <w:t>Eknön</w:t>
      </w:r>
      <w:proofErr w:type="spellEnd"/>
      <w:r w:rsidR="003A4E69">
        <w:rPr>
          <w:lang w:val="en-US" w:eastAsia="sv-SE"/>
        </w:rPr>
        <w:t xml:space="preserve"> (and </w:t>
      </w:r>
      <w:proofErr w:type="spellStart"/>
      <w:r w:rsidR="003A4E69">
        <w:rPr>
          <w:lang w:val="en-US" w:eastAsia="sv-SE"/>
        </w:rPr>
        <w:lastRenderedPageBreak/>
        <w:t>Herrborum</w:t>
      </w:r>
      <w:proofErr w:type="spellEnd"/>
      <w:r w:rsidR="003A4E69">
        <w:rPr>
          <w:lang w:val="en-US" w:eastAsia="sv-SE"/>
        </w:rPr>
        <w:t>)</w:t>
      </w:r>
      <w:r w:rsidR="00073DAD" w:rsidRPr="002F7A22">
        <w:rPr>
          <w:lang w:val="en-US" w:eastAsia="sv-SE"/>
        </w:rPr>
        <w:t xml:space="preserve"> is so unique </w:t>
      </w:r>
      <w:r w:rsidR="00D73693" w:rsidRPr="002F7A22">
        <w:rPr>
          <w:lang w:val="en-US" w:eastAsia="sv-SE"/>
        </w:rPr>
        <w:t xml:space="preserve">is that </w:t>
      </w:r>
      <w:r w:rsidR="00073DAD" w:rsidRPr="002F7A22">
        <w:rPr>
          <w:lang w:val="en-US" w:eastAsia="sv-SE"/>
        </w:rPr>
        <w:t>the</w:t>
      </w:r>
      <w:r w:rsidR="00AC1DB3" w:rsidRPr="002F7A22">
        <w:rPr>
          <w:lang w:val="en-US" w:eastAsia="sv-SE"/>
        </w:rPr>
        <w:t xml:space="preserve"> </w:t>
      </w:r>
      <w:r w:rsidR="00D73693" w:rsidRPr="002F7A22">
        <w:rPr>
          <w:lang w:val="en-US" w:eastAsia="sv-SE"/>
        </w:rPr>
        <w:t xml:space="preserve">different tree species </w:t>
      </w:r>
      <w:r w:rsidR="00073DAD" w:rsidRPr="002F7A22">
        <w:rPr>
          <w:lang w:val="en-US" w:eastAsia="sv-SE"/>
        </w:rPr>
        <w:t>have the chance to</w:t>
      </w:r>
      <w:r w:rsidR="00AC1DB3" w:rsidRPr="002F7A22">
        <w:rPr>
          <w:lang w:val="en-US" w:eastAsia="sv-SE"/>
        </w:rPr>
        <w:t xml:space="preserve"> </w:t>
      </w:r>
      <w:r w:rsidR="00D73693" w:rsidRPr="002F7A22">
        <w:rPr>
          <w:lang w:val="en-US" w:eastAsia="sv-SE"/>
        </w:rPr>
        <w:t xml:space="preserve">grow old and therefore have </w:t>
      </w:r>
      <w:r w:rsidR="00AC1DB3" w:rsidRPr="002F7A22">
        <w:rPr>
          <w:lang w:val="en-US" w:eastAsia="sv-SE"/>
        </w:rPr>
        <w:t>time to</w:t>
      </w:r>
      <w:r w:rsidR="00073DAD" w:rsidRPr="002F7A22">
        <w:rPr>
          <w:lang w:val="en-US" w:eastAsia="sv-SE"/>
        </w:rPr>
        <w:t xml:space="preserve"> develop the right characteristics. </w:t>
      </w:r>
    </w:p>
    <w:p w:rsidR="00725B23" w:rsidRDefault="00073DAD" w:rsidP="00725B23">
      <w:pPr>
        <w:pStyle w:val="NormalLST"/>
        <w:rPr>
          <w:lang w:val="en-US" w:eastAsia="sv-SE"/>
        </w:rPr>
      </w:pPr>
      <w:r w:rsidRPr="00073DAD">
        <w:rPr>
          <w:b/>
          <w:lang w:val="en-US" w:eastAsia="sv-SE"/>
        </w:rPr>
        <w:t xml:space="preserve">Martin </w:t>
      </w:r>
      <w:r w:rsidR="00B0127A">
        <w:rPr>
          <w:lang w:val="en-US" w:eastAsia="sv-SE"/>
        </w:rPr>
        <w:t>–</w:t>
      </w:r>
      <w:r w:rsidR="005E71E3">
        <w:rPr>
          <w:lang w:val="en-US" w:eastAsia="sv-SE"/>
        </w:rPr>
        <w:t xml:space="preserve"> </w:t>
      </w:r>
      <w:r w:rsidR="0036337F" w:rsidRPr="00724F11">
        <w:rPr>
          <w:i/>
          <w:lang w:val="en-US" w:eastAsia="sv-SE"/>
        </w:rPr>
        <w:t xml:space="preserve">Discussing the restauration measures </w:t>
      </w:r>
      <w:r w:rsidR="00724F11" w:rsidRPr="00724F11">
        <w:rPr>
          <w:i/>
          <w:lang w:val="en-US" w:eastAsia="sv-SE"/>
        </w:rPr>
        <w:t xml:space="preserve">in </w:t>
      </w:r>
      <w:r w:rsidR="0070038A">
        <w:rPr>
          <w:i/>
          <w:lang w:val="en-US" w:eastAsia="sv-SE"/>
        </w:rPr>
        <w:t>the</w:t>
      </w:r>
      <w:r w:rsidR="00724F11" w:rsidRPr="00724F11">
        <w:rPr>
          <w:i/>
          <w:lang w:val="en-US" w:eastAsia="sv-SE"/>
        </w:rPr>
        <w:t xml:space="preserve"> sites where oak trees were surrounded by dense vegetation, mostly deciduous trees. The discussion was mainly focused on cutting around oaks and the amount of dead wood</w:t>
      </w:r>
      <w:r w:rsidR="00724F11">
        <w:rPr>
          <w:lang w:val="en-US" w:eastAsia="sv-SE"/>
        </w:rPr>
        <w:t xml:space="preserve">. </w:t>
      </w:r>
      <w:r w:rsidR="005E71E3">
        <w:rPr>
          <w:lang w:val="en-US" w:eastAsia="sv-SE"/>
        </w:rPr>
        <w:t xml:space="preserve">Instead of cutting away all shading and competing vegetation around all the individual old oaks, the cutting was in some </w:t>
      </w:r>
      <w:r w:rsidR="00724F11">
        <w:rPr>
          <w:lang w:val="en-US" w:eastAsia="sv-SE"/>
        </w:rPr>
        <w:t>areas</w:t>
      </w:r>
      <w:r w:rsidR="005E71E3">
        <w:rPr>
          <w:lang w:val="en-US" w:eastAsia="sv-SE"/>
        </w:rPr>
        <w:t xml:space="preserve"> done in groups by 2-3 trees. Previous studies done in UK show a good response to this method. By doing this </w:t>
      </w:r>
      <w:r w:rsidR="00D775FD">
        <w:rPr>
          <w:lang w:val="en-US" w:eastAsia="sv-SE"/>
        </w:rPr>
        <w:t>we</w:t>
      </w:r>
      <w:r w:rsidR="005E71E3">
        <w:rPr>
          <w:lang w:val="en-US" w:eastAsia="sv-SE"/>
        </w:rPr>
        <w:t xml:space="preserve"> hope to create a </w:t>
      </w:r>
      <w:r w:rsidR="0090569B">
        <w:rPr>
          <w:lang w:val="en-US" w:eastAsia="sv-SE"/>
        </w:rPr>
        <w:t>variety of habitats</w:t>
      </w:r>
      <w:r w:rsidR="00E12736">
        <w:rPr>
          <w:lang w:val="en-US" w:eastAsia="sv-SE"/>
        </w:rPr>
        <w:t xml:space="preserve">, some with more dense areas and some with more open areas. </w:t>
      </w:r>
      <w:r w:rsidR="00D775FD">
        <w:rPr>
          <w:lang w:val="en-US" w:eastAsia="sv-SE"/>
        </w:rPr>
        <w:t xml:space="preserve">There were other factors taken in consideration when deciding how much wood to cut down. One </w:t>
      </w:r>
      <w:r w:rsidR="003A4E69">
        <w:rPr>
          <w:lang w:val="en-US" w:eastAsia="sv-SE"/>
        </w:rPr>
        <w:t>factor</w:t>
      </w:r>
      <w:r w:rsidR="00D775FD">
        <w:rPr>
          <w:lang w:val="en-US" w:eastAsia="sv-SE"/>
        </w:rPr>
        <w:t xml:space="preserve"> </w:t>
      </w:r>
      <w:r w:rsidR="00E12736">
        <w:rPr>
          <w:lang w:val="en-US" w:eastAsia="sv-SE"/>
        </w:rPr>
        <w:t>was</w:t>
      </w:r>
      <w:r w:rsidR="00D775FD">
        <w:rPr>
          <w:lang w:val="en-US" w:eastAsia="sv-SE"/>
        </w:rPr>
        <w:t xml:space="preserve"> </w:t>
      </w:r>
      <w:r w:rsidR="00E12736">
        <w:rPr>
          <w:lang w:val="en-US" w:eastAsia="sv-SE"/>
        </w:rPr>
        <w:t>the price. I</w:t>
      </w:r>
      <w:r w:rsidR="00D775FD">
        <w:rPr>
          <w:lang w:val="en-US" w:eastAsia="sv-SE"/>
        </w:rPr>
        <w:t xml:space="preserve">t is much more expensive to transport wood from an island to the mainland. Another factor </w:t>
      </w:r>
      <w:r w:rsidR="00E12736">
        <w:rPr>
          <w:lang w:val="en-US" w:eastAsia="sv-SE"/>
        </w:rPr>
        <w:t>was</w:t>
      </w:r>
      <w:r w:rsidR="00D775FD">
        <w:rPr>
          <w:lang w:val="en-US" w:eastAsia="sv-SE"/>
        </w:rPr>
        <w:t xml:space="preserve"> </w:t>
      </w:r>
      <w:r w:rsidR="00E12736">
        <w:rPr>
          <w:lang w:val="en-US" w:eastAsia="sv-SE"/>
        </w:rPr>
        <w:t xml:space="preserve">how much </w:t>
      </w:r>
      <w:r w:rsidR="00D775FD">
        <w:rPr>
          <w:lang w:val="en-US" w:eastAsia="sv-SE"/>
        </w:rPr>
        <w:t xml:space="preserve">dead </w:t>
      </w:r>
      <w:r w:rsidR="00E12736">
        <w:rPr>
          <w:lang w:val="en-US" w:eastAsia="sv-SE"/>
        </w:rPr>
        <w:t xml:space="preserve">wood to save in the area. The participants </w:t>
      </w:r>
      <w:r w:rsidR="009A5E10">
        <w:rPr>
          <w:lang w:val="en-US" w:eastAsia="sv-SE"/>
        </w:rPr>
        <w:t>were</w:t>
      </w:r>
      <w:r w:rsidR="00E12736">
        <w:rPr>
          <w:lang w:val="en-US" w:eastAsia="sv-SE"/>
        </w:rPr>
        <w:t xml:space="preserve"> happy with the amount of dead wood and Nicklas pointed out that the amount is never an exact number and in </w:t>
      </w:r>
      <w:r w:rsidR="002633E2">
        <w:rPr>
          <w:lang w:val="en-US" w:eastAsia="sv-SE"/>
        </w:rPr>
        <w:t>this area,</w:t>
      </w:r>
      <w:r w:rsidR="00E12736">
        <w:rPr>
          <w:lang w:val="en-US" w:eastAsia="sv-SE"/>
        </w:rPr>
        <w:t xml:space="preserve"> it was a good amount. </w:t>
      </w:r>
    </w:p>
    <w:p w:rsidR="00725B23" w:rsidRDefault="006B4831" w:rsidP="00725B23">
      <w:pPr>
        <w:pStyle w:val="NormalLST"/>
        <w:rPr>
          <w:lang w:val="en-US" w:eastAsia="sv-SE"/>
        </w:rPr>
      </w:pPr>
      <w:r w:rsidRPr="00A82426">
        <w:rPr>
          <w:b/>
          <w:lang w:val="en-US" w:eastAsia="sv-SE"/>
        </w:rPr>
        <w:t>Q</w:t>
      </w:r>
      <w:r>
        <w:rPr>
          <w:b/>
          <w:lang w:val="en-US" w:eastAsia="sv-SE"/>
        </w:rPr>
        <w:t>uestion:</w:t>
      </w:r>
      <w:r w:rsidRPr="00974304">
        <w:rPr>
          <w:i/>
          <w:u w:val="single"/>
          <w:lang w:val="en-US" w:eastAsia="sv-SE"/>
        </w:rPr>
        <w:t xml:space="preserve"> How long can an oak tree stand in the shade before it is too late to save it? </w:t>
      </w:r>
      <w:r w:rsidR="00725B23">
        <w:rPr>
          <w:lang w:val="en-US" w:eastAsia="sv-SE"/>
        </w:rPr>
        <w:t xml:space="preserve"> </w:t>
      </w:r>
      <w:r w:rsidRPr="00725B23">
        <w:rPr>
          <w:b/>
          <w:lang w:val="en-US" w:eastAsia="sv-SE"/>
        </w:rPr>
        <w:t>Vikki</w:t>
      </w:r>
      <w:r>
        <w:rPr>
          <w:lang w:val="en-US" w:eastAsia="sv-SE"/>
        </w:rPr>
        <w:t xml:space="preserve"> – After cutting away shading vegetation around an oak new branch starts to grow on buds located around the tree. These buds can survive non- active for around 80-90 years waiting to get some sunlight. So, depending on the surrounding conditions of course, one must look at the tree and these buds to be able to see if there is still hope. </w:t>
      </w:r>
    </w:p>
    <w:p w:rsidR="00E43392" w:rsidRDefault="00725B23" w:rsidP="00E43392">
      <w:pPr>
        <w:pStyle w:val="NormalLST"/>
        <w:rPr>
          <w:lang w:val="en-US" w:eastAsia="sv-SE"/>
        </w:rPr>
      </w:pPr>
      <w:r w:rsidRPr="00725B23">
        <w:rPr>
          <w:b/>
          <w:lang w:val="en-US" w:eastAsia="sv-SE"/>
        </w:rPr>
        <w:t>Question:</w:t>
      </w:r>
      <w:r>
        <w:rPr>
          <w:i/>
          <w:u w:val="single"/>
          <w:lang w:val="en-US" w:eastAsia="sv-SE"/>
        </w:rPr>
        <w:t xml:space="preserve"> </w:t>
      </w:r>
      <w:r w:rsidRPr="00974304">
        <w:rPr>
          <w:i/>
          <w:u w:val="single"/>
          <w:lang w:val="en-US" w:eastAsia="sv-SE"/>
        </w:rPr>
        <w:t>There is a different approach to when dealing with restorations in agricultural land. How can one think when restoring areas or making practical measures outside a nature reserve? There is a lack of thinking in a bigger perspective when it comes to practical measures in forest areas in agricultural lands, outside nature reserves.</w:t>
      </w:r>
      <w:r>
        <w:rPr>
          <w:lang w:val="en-US" w:eastAsia="sv-SE"/>
        </w:rPr>
        <w:t xml:space="preserve"> </w:t>
      </w:r>
      <w:r w:rsidRPr="0083621D">
        <w:rPr>
          <w:b/>
          <w:lang w:val="en-US" w:eastAsia="sv-SE"/>
        </w:rPr>
        <w:t>Marcelle</w:t>
      </w:r>
      <w:r>
        <w:rPr>
          <w:lang w:val="en-US" w:eastAsia="sv-SE"/>
        </w:rPr>
        <w:t xml:space="preserve"> - Yes, there is more flexibility in a big project like LIFE in the nature reserves/Natura 2000-sites then it is in agricultural land outside the protective areas. The rules and procedures connected to agricultural support in some areas is a bit stiff. The trick is to not give up. If there is too little grass in a newly restored area, try again when the grass has recovered. There is also a learning process between all parties in the process and the county administrative boar</w:t>
      </w:r>
      <w:r w:rsidR="00596055">
        <w:rPr>
          <w:lang w:val="en-US" w:eastAsia="sv-SE"/>
        </w:rPr>
        <w:t>d</w:t>
      </w:r>
      <w:r>
        <w:rPr>
          <w:lang w:val="en-US" w:eastAsia="sv-SE"/>
        </w:rPr>
        <w:t xml:space="preserve">s are working to broaden their perspective. </w:t>
      </w:r>
    </w:p>
    <w:p w:rsidR="006B4831" w:rsidRPr="006B4831" w:rsidRDefault="00725B23" w:rsidP="00725B23">
      <w:pPr>
        <w:pStyle w:val="Rubrik3LST"/>
        <w:rPr>
          <w:lang w:val="en-US"/>
        </w:rPr>
      </w:pPr>
      <w:r>
        <w:rPr>
          <w:lang w:val="en-US"/>
        </w:rPr>
        <w:t>Stop number three, c</w:t>
      </w:r>
      <w:r w:rsidR="006B4831" w:rsidRPr="006B4831">
        <w:rPr>
          <w:lang w:val="en-US"/>
        </w:rPr>
        <w:t xml:space="preserve">oastal meadows. </w:t>
      </w:r>
    </w:p>
    <w:p w:rsidR="00596055" w:rsidRDefault="00596055" w:rsidP="00E43392">
      <w:pPr>
        <w:pStyle w:val="NormalLST"/>
        <w:rPr>
          <w:i/>
          <w:lang w:val="en-US" w:eastAsia="sv-SE"/>
        </w:rPr>
      </w:pPr>
      <w:r w:rsidRPr="00596055">
        <w:rPr>
          <w:i/>
          <w:lang w:val="en-US" w:eastAsia="sv-SE"/>
        </w:rPr>
        <w:t xml:space="preserve">Discussing the restorations made by the shore meadow. </w:t>
      </w:r>
      <w:r w:rsidRPr="00596055">
        <w:rPr>
          <w:lang w:val="en-US" w:eastAsia="sv-SE"/>
        </w:rPr>
        <w:t>We initially had planned measures on the coastal meadow but there was no need to do any milling. Although the meadow has been well grazed over a long period of time there is little birds nesting in the area. There is no clear explanation for this. One of the actions needed in this area is probably alternative grazing regimes. The vegetation would benefit from more extensive grazing, but to do this more fences would have to be put up. But that would increase the risk for higher predation pressure on the visiting birds from crows and other raptors sitting on the fence.</w:t>
      </w:r>
      <w:r w:rsidRPr="00596055">
        <w:rPr>
          <w:i/>
          <w:lang w:val="en-US" w:eastAsia="sv-SE"/>
        </w:rPr>
        <w:t xml:space="preserve"> </w:t>
      </w:r>
    </w:p>
    <w:p w:rsidR="00E43392" w:rsidRDefault="00E43392" w:rsidP="00E43392">
      <w:pPr>
        <w:pStyle w:val="NormalLST"/>
        <w:rPr>
          <w:lang w:val="en-US" w:eastAsia="sv-SE"/>
        </w:rPr>
      </w:pPr>
      <w:r w:rsidRPr="00E43392">
        <w:rPr>
          <w:b/>
          <w:lang w:val="en-US" w:eastAsia="sv-SE"/>
        </w:rPr>
        <w:t>Question</w:t>
      </w:r>
      <w:r>
        <w:rPr>
          <w:b/>
          <w:lang w:val="en-US" w:eastAsia="sv-SE"/>
        </w:rPr>
        <w:t xml:space="preserve">: </w:t>
      </w:r>
      <w:r>
        <w:rPr>
          <w:lang w:val="en-US" w:eastAsia="sv-SE"/>
        </w:rPr>
        <w:t>(</w:t>
      </w:r>
      <w:r w:rsidRPr="00E43392">
        <w:rPr>
          <w:lang w:val="en-US" w:eastAsia="sv-SE"/>
        </w:rPr>
        <w:t>question from a land owner</w:t>
      </w:r>
      <w:r>
        <w:rPr>
          <w:i/>
          <w:u w:val="single"/>
          <w:lang w:val="en-US" w:eastAsia="sv-SE"/>
        </w:rPr>
        <w:t>)</w:t>
      </w:r>
      <w:r w:rsidRPr="00974304">
        <w:rPr>
          <w:i/>
          <w:u w:val="single"/>
          <w:lang w:val="en-US" w:eastAsia="sv-SE"/>
        </w:rPr>
        <w:t>. Is there any discussion between the land owner, tenant and the county administration board regarding all the different measures in the project?</w:t>
      </w:r>
      <w:r>
        <w:rPr>
          <w:lang w:val="en-US" w:eastAsia="sv-SE"/>
        </w:rPr>
        <w:t xml:space="preserve"> </w:t>
      </w:r>
      <w:r w:rsidR="00FC6482" w:rsidRPr="00FC6482">
        <w:rPr>
          <w:b/>
          <w:lang w:val="en-US" w:eastAsia="sv-SE"/>
        </w:rPr>
        <w:t>Marcelle and Martin</w:t>
      </w:r>
      <w:r>
        <w:rPr>
          <w:lang w:val="en-US" w:eastAsia="sv-SE"/>
        </w:rPr>
        <w:t xml:space="preserve"> There is discussions and collaboration with the tenant or land owner in the ma</w:t>
      </w:r>
      <w:r w:rsidR="00596055">
        <w:rPr>
          <w:lang w:val="en-US" w:eastAsia="sv-SE"/>
        </w:rPr>
        <w:t>t</w:t>
      </w:r>
      <w:r>
        <w:rPr>
          <w:lang w:val="en-US" w:eastAsia="sv-SE"/>
        </w:rPr>
        <w:t>ter of grazing regimes, fencing and grants, but not regarding the plans for the project. There are no discussions regarding details in the project.</w:t>
      </w:r>
    </w:p>
    <w:p w:rsidR="00BE06B4" w:rsidRDefault="00BE06B4" w:rsidP="00725B23">
      <w:pPr>
        <w:pStyle w:val="NormalLST"/>
        <w:rPr>
          <w:lang w:val="en-US" w:eastAsia="sv-SE"/>
        </w:rPr>
      </w:pPr>
    </w:p>
    <w:p w:rsidR="00596055" w:rsidRDefault="00596055" w:rsidP="00725B23">
      <w:pPr>
        <w:pStyle w:val="NormalLST"/>
        <w:rPr>
          <w:lang w:val="en-US" w:eastAsia="sv-SE"/>
        </w:rPr>
      </w:pPr>
    </w:p>
    <w:p w:rsidR="006B4831" w:rsidRDefault="00725B23" w:rsidP="00725B23">
      <w:pPr>
        <w:pStyle w:val="Rubrik3LST"/>
        <w:rPr>
          <w:i/>
          <w:lang w:val="en-US"/>
        </w:rPr>
      </w:pPr>
      <w:r>
        <w:rPr>
          <w:lang w:val="en-US"/>
        </w:rPr>
        <w:lastRenderedPageBreak/>
        <w:t>Stop number four, m</w:t>
      </w:r>
      <w:r w:rsidR="006B4831" w:rsidRPr="006B4831">
        <w:rPr>
          <w:lang w:val="en-US"/>
        </w:rPr>
        <w:t xml:space="preserve">easures in younger deciduous forests and wooded pastures. </w:t>
      </w:r>
    </w:p>
    <w:p w:rsidR="006B4831" w:rsidRDefault="006B4831" w:rsidP="00725B23">
      <w:pPr>
        <w:pStyle w:val="NormalLST"/>
        <w:spacing w:after="120"/>
        <w:rPr>
          <w:lang w:val="en-US" w:eastAsia="sv-SE"/>
        </w:rPr>
      </w:pPr>
      <w:r w:rsidRPr="006B4831">
        <w:rPr>
          <w:lang w:val="en-US" w:eastAsia="sv-SE"/>
        </w:rPr>
        <w:t>We s</w:t>
      </w:r>
      <w:r w:rsidR="002C0C11" w:rsidRPr="006B4831">
        <w:rPr>
          <w:i/>
          <w:lang w:val="en-US" w:eastAsia="sv-SE"/>
        </w:rPr>
        <w:t>topped at an area dense in birch and alder</w:t>
      </w:r>
      <w:r w:rsidR="002B2FD2" w:rsidRPr="006B4831">
        <w:rPr>
          <w:i/>
          <w:lang w:val="en-US" w:eastAsia="sv-SE"/>
        </w:rPr>
        <w:t xml:space="preserve"> located near the </w:t>
      </w:r>
      <w:r w:rsidR="00466F36" w:rsidRPr="006B4831">
        <w:rPr>
          <w:i/>
          <w:lang w:val="en-US" w:eastAsia="sv-SE"/>
        </w:rPr>
        <w:t xml:space="preserve">open meadow and </w:t>
      </w:r>
      <w:r w:rsidR="002B2FD2" w:rsidRPr="006B4831">
        <w:rPr>
          <w:i/>
          <w:lang w:val="en-US" w:eastAsia="sv-SE"/>
        </w:rPr>
        <w:t>water</w:t>
      </w:r>
      <w:r w:rsidR="002C0C11" w:rsidRPr="006B4831">
        <w:rPr>
          <w:i/>
          <w:lang w:val="en-US" w:eastAsia="sv-SE"/>
        </w:rPr>
        <w:t xml:space="preserve">. </w:t>
      </w:r>
      <w:r w:rsidR="002C0C11" w:rsidRPr="006B4831">
        <w:rPr>
          <w:lang w:val="en-US" w:eastAsia="sv-SE"/>
        </w:rPr>
        <w:t xml:space="preserve">In this </w:t>
      </w:r>
      <w:r w:rsidR="002B2FD2" w:rsidRPr="006B4831">
        <w:rPr>
          <w:lang w:val="en-US" w:eastAsia="sv-SE"/>
        </w:rPr>
        <w:t>area</w:t>
      </w:r>
      <w:r w:rsidR="00F1618C" w:rsidRPr="006B4831">
        <w:rPr>
          <w:lang w:val="en-US" w:eastAsia="sv-SE"/>
        </w:rPr>
        <w:t xml:space="preserve"> </w:t>
      </w:r>
      <w:r w:rsidR="00F37D76" w:rsidRPr="006B4831">
        <w:rPr>
          <w:lang w:val="en-US" w:eastAsia="sv-SE"/>
        </w:rPr>
        <w:t>cutting of trees were done with machines</w:t>
      </w:r>
      <w:r w:rsidR="00E55958" w:rsidRPr="006B4831">
        <w:rPr>
          <w:lang w:val="en-US" w:eastAsia="sv-SE"/>
        </w:rPr>
        <w:t xml:space="preserve">. The main aim was to </w:t>
      </w:r>
      <w:proofErr w:type="gramStart"/>
      <w:r w:rsidR="00E55958" w:rsidRPr="006B4831">
        <w:rPr>
          <w:lang w:val="en-US" w:eastAsia="sv-SE"/>
        </w:rPr>
        <w:t>open up</w:t>
      </w:r>
      <w:proofErr w:type="gramEnd"/>
      <w:r w:rsidR="00E55958" w:rsidRPr="006B4831">
        <w:rPr>
          <w:lang w:val="en-US" w:eastAsia="sv-SE"/>
        </w:rPr>
        <w:t xml:space="preserve"> small clearing</w:t>
      </w:r>
      <w:r w:rsidR="00D74E29" w:rsidRPr="006B4831">
        <w:rPr>
          <w:lang w:val="en-US" w:eastAsia="sv-SE"/>
        </w:rPr>
        <w:t>s and at the same time</w:t>
      </w:r>
      <w:r w:rsidR="00E55958" w:rsidRPr="006B4831">
        <w:rPr>
          <w:lang w:val="en-US" w:eastAsia="sv-SE"/>
        </w:rPr>
        <w:t xml:space="preserve"> keep the microhabitat, </w:t>
      </w:r>
      <w:r w:rsidR="00D74E29" w:rsidRPr="006B4831">
        <w:rPr>
          <w:lang w:val="en-US" w:eastAsia="sv-SE"/>
        </w:rPr>
        <w:t xml:space="preserve">create </w:t>
      </w:r>
      <w:r w:rsidR="00E55958" w:rsidRPr="006B4831">
        <w:rPr>
          <w:lang w:val="en-US" w:eastAsia="sv-SE"/>
        </w:rPr>
        <w:t>a lot of dead wood and a lot of variations in this relative homogeneous area</w:t>
      </w:r>
      <w:r w:rsidR="00F37D76" w:rsidRPr="006B4831">
        <w:rPr>
          <w:lang w:val="en-US" w:eastAsia="sv-SE"/>
        </w:rPr>
        <w:t xml:space="preserve">. </w:t>
      </w:r>
      <w:r w:rsidR="002B2FD2" w:rsidRPr="006B4831">
        <w:rPr>
          <w:lang w:val="en-US" w:eastAsia="sv-SE"/>
        </w:rPr>
        <w:t xml:space="preserve">A lot of </w:t>
      </w:r>
      <w:r w:rsidR="00E55958" w:rsidRPr="006B4831">
        <w:rPr>
          <w:lang w:val="en-US" w:eastAsia="sv-SE"/>
        </w:rPr>
        <w:t>the trees a</w:t>
      </w:r>
      <w:r w:rsidR="002B2FD2" w:rsidRPr="006B4831">
        <w:rPr>
          <w:lang w:val="en-US" w:eastAsia="sv-SE"/>
        </w:rPr>
        <w:t xml:space="preserve">re the same size and some also have multiple stems. </w:t>
      </w:r>
      <w:r w:rsidR="00E55958" w:rsidRPr="006B4831">
        <w:rPr>
          <w:b/>
          <w:lang w:val="en-US" w:eastAsia="sv-SE"/>
        </w:rPr>
        <w:t xml:space="preserve">Tommy </w:t>
      </w:r>
      <w:proofErr w:type="spellStart"/>
      <w:r w:rsidR="00E55958" w:rsidRPr="006B4831">
        <w:rPr>
          <w:b/>
          <w:lang w:val="en-US" w:eastAsia="sv-SE"/>
        </w:rPr>
        <w:t>Ek</w:t>
      </w:r>
      <w:proofErr w:type="spellEnd"/>
      <w:r w:rsidR="00E55958" w:rsidRPr="006B4831">
        <w:rPr>
          <w:lang w:val="en-US" w:eastAsia="sv-SE"/>
        </w:rPr>
        <w:t xml:space="preserve"> pointed out that</w:t>
      </w:r>
      <w:r w:rsidR="00D74E29" w:rsidRPr="006B4831">
        <w:rPr>
          <w:lang w:val="en-US" w:eastAsia="sv-SE"/>
        </w:rPr>
        <w:t xml:space="preserve"> a lot of these trees have multiple stems indication that they have been coppicing. If it is so, the area is potentially an important </w:t>
      </w:r>
      <w:r w:rsidR="00D74E29" w:rsidRPr="00FC6482">
        <w:rPr>
          <w:lang w:val="en-US" w:eastAsia="sv-SE"/>
        </w:rPr>
        <w:t>biodiversity heritage site.</w:t>
      </w:r>
      <w:r w:rsidR="00D74E29" w:rsidRPr="006B4831">
        <w:rPr>
          <w:lang w:val="en-US" w:eastAsia="sv-SE"/>
        </w:rPr>
        <w:t xml:space="preserve"> </w:t>
      </w:r>
      <w:r w:rsidR="001410CE" w:rsidRPr="006B4831">
        <w:rPr>
          <w:lang w:val="en-US" w:eastAsia="sv-SE"/>
        </w:rPr>
        <w:t xml:space="preserve">Martin </w:t>
      </w:r>
      <w:r w:rsidR="002F7A22" w:rsidRPr="006B4831">
        <w:rPr>
          <w:lang w:val="en-US" w:eastAsia="sv-SE"/>
        </w:rPr>
        <w:t>pointed</w:t>
      </w:r>
      <w:r w:rsidR="001410CE" w:rsidRPr="006B4831">
        <w:rPr>
          <w:lang w:val="en-US" w:eastAsia="sv-SE"/>
        </w:rPr>
        <w:t xml:space="preserve"> out that the history of the areas </w:t>
      </w:r>
      <w:r w:rsidR="002F7A22" w:rsidRPr="006B4831">
        <w:rPr>
          <w:lang w:val="en-US" w:eastAsia="sv-SE"/>
        </w:rPr>
        <w:t>has</w:t>
      </w:r>
      <w:r w:rsidR="001410CE" w:rsidRPr="006B4831">
        <w:rPr>
          <w:lang w:val="en-US" w:eastAsia="sv-SE"/>
        </w:rPr>
        <w:t xml:space="preserve"> been an important factor when planning the restauration actions. </w:t>
      </w:r>
      <w:r w:rsidR="002F7A22" w:rsidRPr="006B4831">
        <w:rPr>
          <w:lang w:val="en-US" w:eastAsia="sv-SE"/>
        </w:rPr>
        <w:t>The area we</w:t>
      </w:r>
      <w:r w:rsidR="001410CE" w:rsidRPr="006B4831">
        <w:rPr>
          <w:lang w:val="en-US" w:eastAsia="sv-SE"/>
        </w:rPr>
        <w:t xml:space="preserve"> stood in had been an open pasture in 1870. </w:t>
      </w:r>
      <w:r w:rsidR="002F7A22" w:rsidRPr="006B4831">
        <w:rPr>
          <w:lang w:val="en-US" w:eastAsia="sv-SE"/>
        </w:rPr>
        <w:t xml:space="preserve">Trees that have signs of </w:t>
      </w:r>
      <w:r w:rsidR="00596055">
        <w:rPr>
          <w:lang w:val="en-US" w:eastAsia="sv-SE"/>
        </w:rPr>
        <w:t>coppicing</w:t>
      </w:r>
      <w:r w:rsidR="002F7A22" w:rsidRPr="006B4831">
        <w:rPr>
          <w:lang w:val="en-US" w:eastAsia="sv-SE"/>
        </w:rPr>
        <w:t xml:space="preserve"> or had traces of impact any sort was saved together with shrubs. (a total of 300 m2 birch have been cut o</w:t>
      </w:r>
      <w:r w:rsidRPr="006B4831">
        <w:rPr>
          <w:lang w:val="en-US" w:eastAsia="sv-SE"/>
        </w:rPr>
        <w:t xml:space="preserve">n </w:t>
      </w:r>
      <w:r>
        <w:rPr>
          <w:lang w:val="en-US" w:eastAsia="sv-SE"/>
        </w:rPr>
        <w:t>the island during the project).</w:t>
      </w:r>
      <w:r w:rsidR="00725B23">
        <w:rPr>
          <w:lang w:val="en-US" w:eastAsia="sv-SE"/>
        </w:rPr>
        <w:t xml:space="preserve"> </w:t>
      </w:r>
    </w:p>
    <w:p w:rsidR="006B4831" w:rsidRPr="006B4831" w:rsidRDefault="00317837" w:rsidP="00725B23">
      <w:pPr>
        <w:pStyle w:val="NormalLST"/>
        <w:spacing w:after="0"/>
        <w:rPr>
          <w:i/>
          <w:lang w:val="en-US" w:eastAsia="sv-SE"/>
        </w:rPr>
      </w:pPr>
      <w:r>
        <w:rPr>
          <w:b/>
          <w:lang w:val="en-US" w:eastAsia="sv-SE"/>
        </w:rPr>
        <w:t>Vikki</w:t>
      </w:r>
      <w:r w:rsidR="006B4831" w:rsidRPr="00B27490">
        <w:rPr>
          <w:b/>
          <w:lang w:val="en-US" w:eastAsia="sv-SE"/>
        </w:rPr>
        <w:t xml:space="preserve">-  </w:t>
      </w:r>
      <w:r w:rsidR="006B4831" w:rsidRPr="00B27490">
        <w:rPr>
          <w:lang w:val="en-US" w:eastAsia="sv-SE"/>
        </w:rPr>
        <w:t xml:space="preserve">One of many actions in the project were </w:t>
      </w:r>
      <w:proofErr w:type="spellStart"/>
      <w:r w:rsidR="006B4831" w:rsidRPr="00B27490">
        <w:rPr>
          <w:lang w:val="en-US" w:eastAsia="sv-SE"/>
        </w:rPr>
        <w:t>veteranisation</w:t>
      </w:r>
      <w:proofErr w:type="spellEnd"/>
      <w:r w:rsidR="006B4831" w:rsidRPr="00B27490">
        <w:rPr>
          <w:lang w:val="en-US" w:eastAsia="sv-SE"/>
        </w:rPr>
        <w:t xml:space="preserve">. </w:t>
      </w:r>
      <w:r w:rsidR="006B4831">
        <w:rPr>
          <w:lang w:val="en-US" w:eastAsia="sv-SE"/>
        </w:rPr>
        <w:t xml:space="preserve">In areas where there is a lack of middle aged oaks </w:t>
      </w:r>
      <w:proofErr w:type="spellStart"/>
      <w:r w:rsidR="006B4831">
        <w:rPr>
          <w:lang w:val="en-US" w:eastAsia="sv-SE"/>
        </w:rPr>
        <w:t>veteranisation</w:t>
      </w:r>
      <w:proofErr w:type="spellEnd"/>
      <w:r w:rsidR="006B4831">
        <w:rPr>
          <w:lang w:val="en-US" w:eastAsia="sv-SE"/>
        </w:rPr>
        <w:t xml:space="preserve"> is a practical way of bridging the age gap.  These actions are in some way meant to damage the trees and speed up the process of ether develop cavities or develop dead branches for example. This to create and mimic structures and microhabitats in much older trees.  </w:t>
      </w:r>
    </w:p>
    <w:p w:rsidR="006B4831" w:rsidRDefault="006B4831" w:rsidP="00725B23">
      <w:pPr>
        <w:pStyle w:val="NormalLST"/>
        <w:spacing w:after="0"/>
        <w:rPr>
          <w:lang w:val="en-US" w:eastAsia="sv-SE"/>
        </w:rPr>
      </w:pPr>
    </w:p>
    <w:p w:rsidR="006B4831" w:rsidRPr="006B4831" w:rsidRDefault="00725B23" w:rsidP="00725B23">
      <w:pPr>
        <w:pStyle w:val="Rubrik3LST"/>
        <w:rPr>
          <w:i/>
          <w:lang w:val="en-US"/>
        </w:rPr>
      </w:pPr>
      <w:r>
        <w:rPr>
          <w:lang w:val="en-US"/>
        </w:rPr>
        <w:t>Stop number five, l</w:t>
      </w:r>
      <w:r w:rsidR="006B4831" w:rsidRPr="006B4831">
        <w:rPr>
          <w:lang w:val="en-US"/>
        </w:rPr>
        <w:t xml:space="preserve">apsed pollards. </w:t>
      </w:r>
    </w:p>
    <w:p w:rsidR="0090569B" w:rsidRPr="00B27490" w:rsidRDefault="006B4831" w:rsidP="00FC48F2">
      <w:pPr>
        <w:pStyle w:val="NormalLST"/>
        <w:spacing w:after="0"/>
        <w:rPr>
          <w:lang w:val="en-US" w:eastAsia="sv-SE"/>
        </w:rPr>
      </w:pPr>
      <w:r w:rsidRPr="006B4831">
        <w:rPr>
          <w:lang w:val="en-US" w:eastAsia="sv-SE"/>
        </w:rPr>
        <w:t>Here</w:t>
      </w:r>
      <w:r>
        <w:rPr>
          <w:lang w:val="en-US" w:eastAsia="sv-SE"/>
        </w:rPr>
        <w:t xml:space="preserve"> we stopped in an area with old and big pollard trees.  These trees had earlier been pollarded </w:t>
      </w:r>
      <w:r w:rsidR="00FC48F2">
        <w:rPr>
          <w:lang w:val="en-US" w:eastAsia="sv-SE"/>
        </w:rPr>
        <w:t xml:space="preserve">15 years ago and were now big enough to perhaps need pollarding once more. </w:t>
      </w:r>
    </w:p>
    <w:p w:rsidR="0070038A" w:rsidRDefault="00317837" w:rsidP="0070038A">
      <w:pPr>
        <w:pStyle w:val="NormalLST"/>
        <w:rPr>
          <w:lang w:val="en-US" w:eastAsia="sv-SE"/>
        </w:rPr>
      </w:pPr>
      <w:r>
        <w:rPr>
          <w:b/>
          <w:lang w:val="en-US" w:eastAsia="sv-SE"/>
        </w:rPr>
        <w:t>Marcelle</w:t>
      </w:r>
      <w:r w:rsidR="0070038A" w:rsidRPr="005E71E3">
        <w:rPr>
          <w:lang w:val="en-US" w:eastAsia="sv-SE"/>
        </w:rPr>
        <w:t xml:space="preserve"> – </w:t>
      </w:r>
      <w:r w:rsidR="00FC48F2">
        <w:rPr>
          <w:lang w:val="en-US" w:eastAsia="sv-SE"/>
        </w:rPr>
        <w:t xml:space="preserve">A question to all the participants, what is the best thing to do with these pollarded trees? </w:t>
      </w:r>
      <w:r w:rsidR="0070038A">
        <w:rPr>
          <w:lang w:val="en-US" w:eastAsia="sv-SE"/>
        </w:rPr>
        <w:t xml:space="preserve"> </w:t>
      </w:r>
      <w:r w:rsidR="00FC48F2">
        <w:rPr>
          <w:lang w:val="en-US" w:eastAsia="sv-SE"/>
        </w:rPr>
        <w:t xml:space="preserve">Vikki – These trees were cut to aggressive and as a result, the trees are now suffering. When pollarded trees are neglected for a long time the crown gets too heavy, causing the trees to sometimes brake. When in panic we try to restore this and we cut too much leaving big surface area that the tree must repair and grow back. This can sometimes be too much for the tree causing it to die or deteriorate faster than doing nothing. One strategy is to instead of trying to save the neglected pollarded tree, try to create new pollarded trees in the area. </w:t>
      </w:r>
      <w:r w:rsidR="003B56D9">
        <w:rPr>
          <w:lang w:val="en-US" w:eastAsia="sv-SE"/>
        </w:rPr>
        <w:t>Thus,</w:t>
      </w:r>
      <w:r w:rsidR="00FC48F2">
        <w:rPr>
          <w:lang w:val="en-US" w:eastAsia="sv-SE"/>
        </w:rPr>
        <w:t xml:space="preserve"> </w:t>
      </w:r>
      <w:r w:rsidR="003B56D9">
        <w:rPr>
          <w:lang w:val="en-US" w:eastAsia="sv-SE"/>
        </w:rPr>
        <w:t>keeping</w:t>
      </w:r>
      <w:r w:rsidR="00FC48F2">
        <w:rPr>
          <w:lang w:val="en-US" w:eastAsia="sv-SE"/>
        </w:rPr>
        <w:t xml:space="preserve"> the traditional going and saving the historical </w:t>
      </w:r>
      <w:r w:rsidR="003B56D9">
        <w:rPr>
          <w:lang w:val="en-US" w:eastAsia="sv-SE"/>
        </w:rPr>
        <w:t>heritage</w:t>
      </w:r>
      <w:r w:rsidR="00FC48F2">
        <w:rPr>
          <w:lang w:val="en-US" w:eastAsia="sv-SE"/>
        </w:rPr>
        <w:t xml:space="preserve">. </w:t>
      </w:r>
      <w:r w:rsidR="003B56D9">
        <w:rPr>
          <w:lang w:val="en-US" w:eastAsia="sv-SE"/>
        </w:rPr>
        <w:t xml:space="preserve">But, if we do want to prolong the life of one old pollarded tree in desperate need of cutting, one strategy is to use pole thinning/selective pollarding. Pole thinning – cut maximum 50 % of the branches and then wait a couple of years and then cut again. By doing this, the tree </w:t>
      </w:r>
      <w:r w:rsidR="00A91CF5">
        <w:rPr>
          <w:lang w:val="en-US" w:eastAsia="sv-SE"/>
        </w:rPr>
        <w:t>has</w:t>
      </w:r>
      <w:r w:rsidR="003B56D9">
        <w:rPr>
          <w:lang w:val="en-US" w:eastAsia="sv-SE"/>
        </w:rPr>
        <w:t xml:space="preserve"> time to grow out new branches with less risk of exhausting the tree and a higher chance</w:t>
      </w:r>
      <w:r w:rsidR="004A43CF">
        <w:rPr>
          <w:lang w:val="en-US" w:eastAsia="sv-SE"/>
        </w:rPr>
        <w:t xml:space="preserve"> </w:t>
      </w:r>
      <w:r w:rsidR="003B56D9">
        <w:rPr>
          <w:lang w:val="en-US" w:eastAsia="sv-SE"/>
        </w:rPr>
        <w:t xml:space="preserve">saving it.  </w:t>
      </w:r>
    </w:p>
    <w:p w:rsidR="00A91CF5" w:rsidRDefault="00A91CF5" w:rsidP="0070038A">
      <w:pPr>
        <w:pStyle w:val="NormalLST"/>
        <w:rPr>
          <w:lang w:val="en-US" w:eastAsia="sv-SE"/>
        </w:rPr>
      </w:pPr>
      <w:r w:rsidRPr="00317837">
        <w:rPr>
          <w:b/>
          <w:lang w:val="en-US" w:eastAsia="sv-SE"/>
        </w:rPr>
        <w:t>Vikki</w:t>
      </w:r>
      <w:r>
        <w:rPr>
          <w:lang w:val="en-US" w:eastAsia="sv-SE"/>
        </w:rPr>
        <w:t xml:space="preserve"> demonstrated a hollow tree with wood </w:t>
      </w:r>
      <w:proofErr w:type="spellStart"/>
      <w:r>
        <w:rPr>
          <w:lang w:val="en-US" w:eastAsia="sv-SE"/>
        </w:rPr>
        <w:t>mould</w:t>
      </w:r>
      <w:proofErr w:type="spellEnd"/>
      <w:r>
        <w:rPr>
          <w:lang w:val="en-US" w:eastAsia="sv-SE"/>
        </w:rPr>
        <w:t xml:space="preserve"> in it. Here we could see a younger branch growing from inside the tree down in its own wood </w:t>
      </w:r>
      <w:proofErr w:type="spellStart"/>
      <w:r>
        <w:rPr>
          <w:lang w:val="en-US" w:eastAsia="sv-SE"/>
        </w:rPr>
        <w:t>mould</w:t>
      </w:r>
      <w:proofErr w:type="spellEnd"/>
      <w:r>
        <w:rPr>
          <w:lang w:val="en-US" w:eastAsia="sv-SE"/>
        </w:rPr>
        <w:t xml:space="preserve">. This was a nutrient recycle strategy. </w:t>
      </w:r>
      <w:r w:rsidR="00317837">
        <w:rPr>
          <w:lang w:val="en-US" w:eastAsia="sv-SE"/>
        </w:rPr>
        <w:t xml:space="preserve">An old tree survival strategy! </w:t>
      </w:r>
    </w:p>
    <w:p w:rsidR="006E2C7C" w:rsidRDefault="00317837" w:rsidP="0070038A">
      <w:pPr>
        <w:pStyle w:val="NormalLST"/>
        <w:rPr>
          <w:lang w:val="en-US" w:eastAsia="sv-SE"/>
        </w:rPr>
      </w:pPr>
      <w:r w:rsidRPr="00317837">
        <w:rPr>
          <w:b/>
          <w:lang w:val="en-US" w:eastAsia="sv-SE"/>
        </w:rPr>
        <w:t xml:space="preserve">Nicklas </w:t>
      </w:r>
      <w:r w:rsidRPr="00317837">
        <w:rPr>
          <w:lang w:val="en-US" w:eastAsia="sv-SE"/>
        </w:rPr>
        <w:t>told us about a study</w:t>
      </w:r>
      <w:r>
        <w:rPr>
          <w:lang w:val="en-US" w:eastAsia="sv-SE"/>
        </w:rPr>
        <w:t xml:space="preserve"> made on wood </w:t>
      </w:r>
      <w:proofErr w:type="spellStart"/>
      <w:r>
        <w:rPr>
          <w:lang w:val="en-US" w:eastAsia="sv-SE"/>
        </w:rPr>
        <w:t>mould</w:t>
      </w:r>
      <w:proofErr w:type="spellEnd"/>
      <w:r>
        <w:rPr>
          <w:lang w:val="en-US" w:eastAsia="sv-SE"/>
        </w:rPr>
        <w:t xml:space="preserve"> bo</w:t>
      </w:r>
      <w:r w:rsidR="004206F1">
        <w:rPr>
          <w:lang w:val="en-US" w:eastAsia="sv-SE"/>
        </w:rPr>
        <w:t>xes</w:t>
      </w:r>
      <w:r w:rsidR="00FC6482">
        <w:rPr>
          <w:lang w:val="en-US" w:eastAsia="sv-SE"/>
        </w:rPr>
        <w:t>, revealing</w:t>
      </w:r>
      <w:r w:rsidR="004206F1">
        <w:rPr>
          <w:lang w:val="en-US" w:eastAsia="sv-SE"/>
        </w:rPr>
        <w:t xml:space="preserve"> a higher number of </w:t>
      </w:r>
      <w:proofErr w:type="spellStart"/>
      <w:r w:rsidR="004206F1" w:rsidRPr="004206F1">
        <w:rPr>
          <w:i/>
          <w:lang w:val="en-US" w:eastAsia="sv-SE"/>
        </w:rPr>
        <w:t>Anthrenochernes</w:t>
      </w:r>
      <w:proofErr w:type="spellEnd"/>
      <w:r w:rsidR="004206F1" w:rsidRPr="004206F1">
        <w:rPr>
          <w:i/>
          <w:lang w:val="en-US" w:eastAsia="sv-SE"/>
        </w:rPr>
        <w:t xml:space="preserve"> </w:t>
      </w:r>
      <w:proofErr w:type="spellStart"/>
      <w:r w:rsidR="004206F1" w:rsidRPr="004206F1">
        <w:rPr>
          <w:i/>
          <w:lang w:val="en-US" w:eastAsia="sv-SE"/>
        </w:rPr>
        <w:t>stellae</w:t>
      </w:r>
      <w:proofErr w:type="spellEnd"/>
      <w:r w:rsidR="004206F1">
        <w:rPr>
          <w:lang w:val="en-US" w:eastAsia="sv-SE"/>
        </w:rPr>
        <w:t xml:space="preserve"> </w:t>
      </w:r>
      <w:r>
        <w:rPr>
          <w:lang w:val="en-US" w:eastAsia="sv-SE"/>
        </w:rPr>
        <w:t xml:space="preserve">than in natural cavities. This is perhaps connected </w:t>
      </w:r>
      <w:r w:rsidR="00994549">
        <w:rPr>
          <w:lang w:val="en-US" w:eastAsia="sv-SE"/>
        </w:rPr>
        <w:t>to</w:t>
      </w:r>
      <w:r>
        <w:rPr>
          <w:lang w:val="en-US" w:eastAsia="sv-SE"/>
        </w:rPr>
        <w:t xml:space="preserve"> birds ne</w:t>
      </w:r>
      <w:r w:rsidR="00994549">
        <w:rPr>
          <w:lang w:val="en-US" w:eastAsia="sv-SE"/>
        </w:rPr>
        <w:t xml:space="preserve">sting in these wood </w:t>
      </w:r>
      <w:proofErr w:type="spellStart"/>
      <w:r w:rsidR="00994549">
        <w:rPr>
          <w:lang w:val="en-US" w:eastAsia="sv-SE"/>
        </w:rPr>
        <w:t>mould</w:t>
      </w:r>
      <w:proofErr w:type="spellEnd"/>
      <w:r w:rsidR="00994549">
        <w:rPr>
          <w:lang w:val="en-US" w:eastAsia="sv-SE"/>
        </w:rPr>
        <w:t xml:space="preserve"> boxes more frequently than in natural cavities. </w:t>
      </w:r>
      <w:r>
        <w:rPr>
          <w:lang w:val="en-US" w:eastAsia="sv-SE"/>
        </w:rPr>
        <w:t xml:space="preserve"> </w:t>
      </w:r>
      <w:bookmarkStart w:id="0" w:name="_GoBack"/>
      <w:bookmarkEnd w:id="0"/>
    </w:p>
    <w:p w:rsidR="00A91CF5" w:rsidRDefault="00A91CF5" w:rsidP="0070038A">
      <w:pPr>
        <w:pStyle w:val="NormalLST"/>
        <w:rPr>
          <w:lang w:val="en-US" w:eastAsia="sv-SE"/>
        </w:rPr>
      </w:pPr>
    </w:p>
    <w:p w:rsidR="00B0127A" w:rsidRPr="00B27490" w:rsidRDefault="00B0127A" w:rsidP="002A59FD">
      <w:pPr>
        <w:pStyle w:val="NormalLST"/>
        <w:rPr>
          <w:lang w:val="en-US" w:eastAsia="sv-SE"/>
        </w:rPr>
      </w:pPr>
    </w:p>
    <w:p w:rsidR="008B3AFC" w:rsidRDefault="008B3AFC">
      <w:pPr>
        <w:ind w:left="0"/>
        <w:rPr>
          <w:rFonts w:ascii="Georgia" w:eastAsia="Calibri" w:hAnsi="Georgia"/>
          <w:sz w:val="20"/>
          <w:szCs w:val="22"/>
          <w:lang w:val="en-US"/>
        </w:rPr>
      </w:pPr>
      <w:r>
        <w:rPr>
          <w:lang w:val="en-US"/>
        </w:rPr>
        <w:br w:type="page"/>
      </w:r>
    </w:p>
    <w:p w:rsidR="008B3AFC" w:rsidRPr="008B3AFC" w:rsidRDefault="008B3AFC" w:rsidP="008B3AFC">
      <w:pPr>
        <w:pStyle w:val="Rubrik2LST"/>
        <w:rPr>
          <w:lang w:val="en-US"/>
        </w:rPr>
      </w:pPr>
      <w:proofErr w:type="spellStart"/>
      <w:r>
        <w:rPr>
          <w:lang w:val="en-US"/>
        </w:rPr>
        <w:lastRenderedPageBreak/>
        <w:t>Herrborum</w:t>
      </w:r>
      <w:proofErr w:type="spellEnd"/>
    </w:p>
    <w:p w:rsidR="0083621D" w:rsidRDefault="008B3AFC" w:rsidP="008B3AFC">
      <w:pPr>
        <w:pStyle w:val="Rubrik3LST"/>
        <w:rPr>
          <w:lang w:val="en-US"/>
        </w:rPr>
      </w:pPr>
      <w:r w:rsidRPr="008B3AFC">
        <w:rPr>
          <w:lang w:val="en-US"/>
        </w:rPr>
        <w:t xml:space="preserve">Stop number one, </w:t>
      </w:r>
      <w:r>
        <w:rPr>
          <w:lang w:val="en-US"/>
        </w:rPr>
        <w:t>measures in wooded pastures</w:t>
      </w:r>
      <w:r w:rsidRPr="008B3AFC">
        <w:rPr>
          <w:lang w:val="en-US"/>
        </w:rPr>
        <w:t>.</w:t>
      </w:r>
    </w:p>
    <w:p w:rsidR="0085468C" w:rsidRDefault="00A073A9" w:rsidP="00A073A9">
      <w:pPr>
        <w:pStyle w:val="NormalLST"/>
        <w:rPr>
          <w:lang w:val="en-US" w:eastAsia="sv-SE"/>
        </w:rPr>
      </w:pPr>
      <w:proofErr w:type="spellStart"/>
      <w:r>
        <w:rPr>
          <w:lang w:val="en-US" w:eastAsia="sv-SE"/>
        </w:rPr>
        <w:t>Herrborum</w:t>
      </w:r>
      <w:proofErr w:type="spellEnd"/>
      <w:r w:rsidRPr="00A073A9">
        <w:rPr>
          <w:lang w:val="en-US" w:eastAsia="sv-SE"/>
        </w:rPr>
        <w:t xml:space="preserve"> nature reserve is </w:t>
      </w:r>
      <w:r>
        <w:rPr>
          <w:lang w:val="en-US" w:eastAsia="sv-SE"/>
        </w:rPr>
        <w:t>122</w:t>
      </w:r>
      <w:r w:rsidRPr="00A073A9">
        <w:rPr>
          <w:lang w:val="en-US" w:eastAsia="sv-SE"/>
        </w:rPr>
        <w:t xml:space="preserve"> he</w:t>
      </w:r>
      <w:r>
        <w:rPr>
          <w:lang w:val="en-US" w:eastAsia="sv-SE"/>
        </w:rPr>
        <w:t>ctares and the land areal is 80</w:t>
      </w:r>
      <w:r w:rsidR="0085468C">
        <w:rPr>
          <w:lang w:val="en-US" w:eastAsia="sv-SE"/>
        </w:rPr>
        <w:t xml:space="preserve"> hectares. The reserve was home to </w:t>
      </w:r>
      <w:r w:rsidRPr="00A073A9">
        <w:rPr>
          <w:lang w:val="en-US" w:eastAsia="sv-SE"/>
        </w:rPr>
        <w:t xml:space="preserve">count Magnus </w:t>
      </w:r>
      <w:proofErr w:type="spellStart"/>
      <w:r w:rsidRPr="00A073A9">
        <w:rPr>
          <w:lang w:val="en-US" w:eastAsia="sv-SE"/>
        </w:rPr>
        <w:t>Stenbock</w:t>
      </w:r>
      <w:proofErr w:type="spellEnd"/>
      <w:r w:rsidRPr="00A073A9">
        <w:rPr>
          <w:lang w:val="en-US" w:eastAsia="sv-SE"/>
        </w:rPr>
        <w:t xml:space="preserve"> </w:t>
      </w:r>
      <w:r w:rsidR="0085468C">
        <w:rPr>
          <w:lang w:val="en-US" w:eastAsia="sv-SE"/>
        </w:rPr>
        <w:t>who had the</w:t>
      </w:r>
      <w:r w:rsidRPr="00A073A9">
        <w:rPr>
          <w:lang w:val="en-US" w:eastAsia="sv-SE"/>
        </w:rPr>
        <w:t xml:space="preserve"> philosophy to not cut any trees in the area. This resulted in an exceptionally high number of very old trees </w:t>
      </w:r>
      <w:r w:rsidR="0085468C">
        <w:rPr>
          <w:lang w:val="en-US" w:eastAsia="sv-SE"/>
        </w:rPr>
        <w:t xml:space="preserve">even in </w:t>
      </w:r>
      <w:proofErr w:type="spellStart"/>
      <w:r w:rsidR="0085468C">
        <w:rPr>
          <w:lang w:val="en-US" w:eastAsia="sv-SE"/>
        </w:rPr>
        <w:t>Herrborum</w:t>
      </w:r>
      <w:proofErr w:type="spellEnd"/>
      <w:r w:rsidRPr="00A073A9">
        <w:rPr>
          <w:lang w:val="en-US" w:eastAsia="sv-SE"/>
        </w:rPr>
        <w:t xml:space="preserve">. </w:t>
      </w:r>
      <w:r w:rsidR="0085468C">
        <w:rPr>
          <w:lang w:val="en-US" w:eastAsia="sv-SE"/>
        </w:rPr>
        <w:t xml:space="preserve">This also resulted in very dense forest with not a lot of grass and not a lot of shrubs. The aim for this area was to </w:t>
      </w:r>
      <w:proofErr w:type="gramStart"/>
      <w:r w:rsidR="0085468C">
        <w:rPr>
          <w:lang w:val="en-US" w:eastAsia="sv-SE"/>
        </w:rPr>
        <w:t>open up</w:t>
      </w:r>
      <w:proofErr w:type="gramEnd"/>
      <w:r w:rsidR="0085468C">
        <w:rPr>
          <w:lang w:val="en-US" w:eastAsia="sv-SE"/>
        </w:rPr>
        <w:t xml:space="preserve"> the dense forest and create a mosaic of habitats and restoring previous pastures. A lot of spruce were cut and taken out from the area. Some wood </w:t>
      </w:r>
      <w:proofErr w:type="spellStart"/>
      <w:r w:rsidR="0085468C">
        <w:rPr>
          <w:lang w:val="en-US" w:eastAsia="sv-SE"/>
        </w:rPr>
        <w:t>mould</w:t>
      </w:r>
      <w:proofErr w:type="spellEnd"/>
      <w:r w:rsidR="0085468C">
        <w:rPr>
          <w:lang w:val="en-US" w:eastAsia="sv-SE"/>
        </w:rPr>
        <w:t xml:space="preserve"> boxes were transferred from </w:t>
      </w:r>
      <w:proofErr w:type="spellStart"/>
      <w:r w:rsidR="0085468C">
        <w:rPr>
          <w:lang w:val="en-US" w:eastAsia="sv-SE"/>
        </w:rPr>
        <w:t>Mauritsberg</w:t>
      </w:r>
      <w:proofErr w:type="spellEnd"/>
      <w:r w:rsidR="0085468C">
        <w:rPr>
          <w:lang w:val="en-US" w:eastAsia="sv-SE"/>
        </w:rPr>
        <w:t xml:space="preserve"> and </w:t>
      </w:r>
      <w:proofErr w:type="spellStart"/>
      <w:r w:rsidR="0085468C">
        <w:rPr>
          <w:lang w:val="en-US" w:eastAsia="sv-SE"/>
        </w:rPr>
        <w:t>Stegeborg</w:t>
      </w:r>
      <w:proofErr w:type="spellEnd"/>
      <w:r w:rsidR="0085468C">
        <w:rPr>
          <w:lang w:val="en-US" w:eastAsia="sv-SE"/>
        </w:rPr>
        <w:t xml:space="preserve"> and were put up on trees all around the area. In the area a lot of trees were </w:t>
      </w:r>
      <w:proofErr w:type="spellStart"/>
      <w:r w:rsidR="0085468C">
        <w:rPr>
          <w:lang w:val="en-US" w:eastAsia="sv-SE"/>
        </w:rPr>
        <w:t>veteranisated</w:t>
      </w:r>
      <w:proofErr w:type="spellEnd"/>
      <w:r w:rsidR="0085468C">
        <w:rPr>
          <w:lang w:val="en-US" w:eastAsia="sv-SE"/>
        </w:rPr>
        <w:t xml:space="preserve">, aspen was cut to high stumps. Nicklas </w:t>
      </w:r>
      <w:r w:rsidR="00931EBD">
        <w:rPr>
          <w:lang w:val="en-US" w:eastAsia="sv-SE"/>
        </w:rPr>
        <w:t xml:space="preserve">told us </w:t>
      </w:r>
      <w:r w:rsidR="0085468C">
        <w:rPr>
          <w:lang w:val="en-US" w:eastAsia="sv-SE"/>
        </w:rPr>
        <w:t xml:space="preserve">that </w:t>
      </w:r>
      <w:r w:rsidR="00CA4852">
        <w:rPr>
          <w:lang w:val="en-US" w:eastAsia="sv-SE"/>
        </w:rPr>
        <w:t xml:space="preserve">a rare beetle, </w:t>
      </w:r>
      <w:proofErr w:type="spellStart"/>
      <w:r w:rsidR="00CA4852" w:rsidRPr="00CA4852">
        <w:rPr>
          <w:i/>
          <w:lang w:val="en-US" w:eastAsia="sv-SE"/>
        </w:rPr>
        <w:t>Saperda</w:t>
      </w:r>
      <w:proofErr w:type="spellEnd"/>
      <w:r w:rsidR="00CA4852" w:rsidRPr="00CA4852">
        <w:rPr>
          <w:i/>
          <w:lang w:val="en-US" w:eastAsia="sv-SE"/>
        </w:rPr>
        <w:t xml:space="preserve"> </w:t>
      </w:r>
      <w:proofErr w:type="spellStart"/>
      <w:r w:rsidR="00CA4852" w:rsidRPr="00CA4852">
        <w:rPr>
          <w:i/>
          <w:lang w:val="en-US" w:eastAsia="sv-SE"/>
        </w:rPr>
        <w:t>perforatea</w:t>
      </w:r>
      <w:proofErr w:type="spellEnd"/>
      <w:r w:rsidR="0085468C">
        <w:rPr>
          <w:lang w:val="en-US" w:eastAsia="sv-SE"/>
        </w:rPr>
        <w:t xml:space="preserve"> </w:t>
      </w:r>
      <w:r w:rsidR="00CA4852">
        <w:rPr>
          <w:lang w:val="en-US" w:eastAsia="sv-SE"/>
        </w:rPr>
        <w:t xml:space="preserve">was found here. </w:t>
      </w:r>
      <w:r w:rsidR="0085468C">
        <w:rPr>
          <w:lang w:val="en-US" w:eastAsia="sv-SE"/>
        </w:rPr>
        <w:t xml:space="preserve"> </w:t>
      </w:r>
      <w:r w:rsidR="00CA4852">
        <w:rPr>
          <w:lang w:val="en-US" w:eastAsia="sv-SE"/>
        </w:rPr>
        <w:t xml:space="preserve">Tommy </w:t>
      </w:r>
      <w:proofErr w:type="spellStart"/>
      <w:r w:rsidR="00CA4852">
        <w:rPr>
          <w:lang w:val="en-US" w:eastAsia="sv-SE"/>
        </w:rPr>
        <w:t>Ek</w:t>
      </w:r>
      <w:proofErr w:type="spellEnd"/>
      <w:r w:rsidR="00CA4852">
        <w:rPr>
          <w:lang w:val="en-US" w:eastAsia="sv-SE"/>
        </w:rPr>
        <w:t xml:space="preserve"> told us that it is a good idea to make high stumps when cutting aspen, to avoid massive growth of new aspens. </w:t>
      </w:r>
    </w:p>
    <w:p w:rsidR="008B3AFC" w:rsidRDefault="00A073A9" w:rsidP="00A073A9">
      <w:pPr>
        <w:pStyle w:val="NormalLST"/>
        <w:rPr>
          <w:lang w:val="en-US" w:eastAsia="sv-SE"/>
        </w:rPr>
      </w:pPr>
      <w:r w:rsidRPr="00A073A9">
        <w:rPr>
          <w:lang w:val="en-US" w:eastAsia="sv-SE"/>
        </w:rPr>
        <w:t xml:space="preserve">On </w:t>
      </w:r>
      <w:proofErr w:type="spellStart"/>
      <w:r w:rsidRPr="00A073A9">
        <w:rPr>
          <w:lang w:val="en-US" w:eastAsia="sv-SE"/>
        </w:rPr>
        <w:t>Eknön</w:t>
      </w:r>
      <w:proofErr w:type="spellEnd"/>
      <w:r w:rsidRPr="00A073A9">
        <w:rPr>
          <w:lang w:val="en-US" w:eastAsia="sv-SE"/>
        </w:rPr>
        <w:t xml:space="preserve"> several measures have been taken during the LIFE project, with a focus on restoring overgrown pastures, cutting away shading vegetation around old oaks and creating a mosaic of habitats as well as building new fences.  </w:t>
      </w:r>
    </w:p>
    <w:p w:rsidR="008B3AFC" w:rsidRDefault="008B3AFC" w:rsidP="008B3AFC">
      <w:pPr>
        <w:pStyle w:val="Rubrik3LST"/>
        <w:rPr>
          <w:lang w:val="en-US"/>
        </w:rPr>
      </w:pPr>
      <w:r>
        <w:rPr>
          <w:lang w:val="en-US"/>
        </w:rPr>
        <w:t xml:space="preserve">Stop number two, edges, open grasslands and tree regeneration. </w:t>
      </w:r>
    </w:p>
    <w:p w:rsidR="00295695" w:rsidRDefault="00FF3960" w:rsidP="00295695">
      <w:pPr>
        <w:pStyle w:val="NormalLST"/>
        <w:rPr>
          <w:lang w:val="en-US" w:eastAsia="sv-SE"/>
        </w:rPr>
      </w:pPr>
      <w:r>
        <w:rPr>
          <w:lang w:val="en-US" w:eastAsia="sv-SE"/>
        </w:rPr>
        <w:t>The main aim here was</w:t>
      </w:r>
      <w:r w:rsidR="009A0A00">
        <w:rPr>
          <w:lang w:val="en-US" w:eastAsia="sv-SE"/>
        </w:rPr>
        <w:t xml:space="preserve"> to create a semi open pasture, with a good variation in sun exposure.</w:t>
      </w:r>
      <w:r>
        <w:rPr>
          <w:lang w:val="en-US" w:eastAsia="sv-SE"/>
        </w:rPr>
        <w:t xml:space="preserve"> All practical measures like Self-thinning, cutting, </w:t>
      </w:r>
      <w:proofErr w:type="spellStart"/>
      <w:r>
        <w:rPr>
          <w:lang w:val="en-US" w:eastAsia="sv-SE"/>
        </w:rPr>
        <w:t>veteranisation</w:t>
      </w:r>
      <w:proofErr w:type="spellEnd"/>
      <w:r>
        <w:rPr>
          <w:lang w:val="en-US" w:eastAsia="sv-SE"/>
        </w:rPr>
        <w:t xml:space="preserve"> are adapted to the specific focus areas. </w:t>
      </w:r>
      <w:r w:rsidR="00295695">
        <w:rPr>
          <w:lang w:val="en-US" w:eastAsia="sv-SE"/>
        </w:rPr>
        <w:t>In some parts work have been focused on forest edges and areas between clusters of trees. Shrubs like b</w:t>
      </w:r>
      <w:r w:rsidR="00295695" w:rsidRPr="00566B28">
        <w:rPr>
          <w:lang w:val="en-US" w:eastAsia="sv-SE"/>
        </w:rPr>
        <w:t xml:space="preserve">lackthorn </w:t>
      </w:r>
      <w:r w:rsidR="00295695">
        <w:rPr>
          <w:lang w:val="en-US" w:eastAsia="sv-SE"/>
        </w:rPr>
        <w:t>(</w:t>
      </w:r>
      <w:r w:rsidR="00295695" w:rsidRPr="00566B28">
        <w:rPr>
          <w:i/>
          <w:lang w:val="en-US" w:eastAsia="sv-SE"/>
        </w:rPr>
        <w:t xml:space="preserve">prunus </w:t>
      </w:r>
      <w:proofErr w:type="spellStart"/>
      <w:r w:rsidR="00295695" w:rsidRPr="00566B28">
        <w:rPr>
          <w:i/>
          <w:lang w:val="en-US" w:eastAsia="sv-SE"/>
        </w:rPr>
        <w:t>spinosa</w:t>
      </w:r>
      <w:proofErr w:type="spellEnd"/>
      <w:r w:rsidR="00295695">
        <w:rPr>
          <w:lang w:val="en-US" w:eastAsia="sv-SE"/>
        </w:rPr>
        <w:t xml:space="preserve">) are important for establishment of young oaks and other trees as well as a nectar source for insects and shelter from strong winds. </w:t>
      </w:r>
    </w:p>
    <w:p w:rsidR="002A3E4F" w:rsidRDefault="00295695" w:rsidP="00295695">
      <w:pPr>
        <w:pStyle w:val="NormalLST"/>
        <w:rPr>
          <w:lang w:val="en-US" w:eastAsia="sv-SE"/>
        </w:rPr>
      </w:pPr>
      <w:r>
        <w:rPr>
          <w:lang w:val="en-US" w:eastAsia="sv-SE"/>
        </w:rPr>
        <w:t xml:space="preserve">Vikki pointed out the importance of variation by creating open and more closed areas, when working with restorations. </w:t>
      </w:r>
    </w:p>
    <w:p w:rsidR="00596055" w:rsidRDefault="00596055" w:rsidP="008B3AFC">
      <w:pPr>
        <w:pStyle w:val="NormalLST"/>
        <w:rPr>
          <w:lang w:val="en-US" w:eastAsia="sv-SE"/>
        </w:rPr>
      </w:pPr>
      <w:r w:rsidRPr="00596055">
        <w:rPr>
          <w:b/>
          <w:lang w:val="en-US" w:eastAsia="sv-SE"/>
        </w:rPr>
        <w:t xml:space="preserve">Solveig </w:t>
      </w:r>
      <w:proofErr w:type="spellStart"/>
      <w:r w:rsidRPr="00596055">
        <w:rPr>
          <w:b/>
          <w:lang w:val="en-US" w:eastAsia="sv-SE"/>
        </w:rPr>
        <w:t>Stenbock</w:t>
      </w:r>
      <w:proofErr w:type="spellEnd"/>
      <w:r w:rsidRPr="00596055">
        <w:rPr>
          <w:b/>
          <w:lang w:val="en-US" w:eastAsia="sv-SE"/>
        </w:rPr>
        <w:t xml:space="preserve"> </w:t>
      </w:r>
      <w:r w:rsidRPr="00596055">
        <w:rPr>
          <w:lang w:val="en-US" w:eastAsia="sv-SE"/>
        </w:rPr>
        <w:t>told us about the reintroduction of grazing animals in this area. Earlier the area was grazed by cows belonging to a farmer producing milk. Unfortunately, his animals got salmonella which resulted in that the area could not be grazed at all under a 2-year period. After that the landowner has built up her own meat production. She started with around 20-30 animals but today around 60 cows are grazing these pastures.</w:t>
      </w:r>
      <w:r w:rsidRPr="00596055">
        <w:rPr>
          <w:b/>
          <w:lang w:val="en-US" w:eastAsia="sv-SE"/>
        </w:rPr>
        <w:t xml:space="preserve"> </w:t>
      </w:r>
    </w:p>
    <w:p w:rsidR="00533F6C" w:rsidRDefault="005177A4" w:rsidP="008B3AFC">
      <w:pPr>
        <w:pStyle w:val="NormalLST"/>
        <w:rPr>
          <w:lang w:val="en-US" w:eastAsia="sv-SE"/>
        </w:rPr>
      </w:pPr>
      <w:r>
        <w:rPr>
          <w:lang w:val="en-US" w:eastAsia="sv-SE"/>
        </w:rPr>
        <w:t xml:space="preserve">The LIFE project </w:t>
      </w:r>
      <w:r w:rsidR="00533F6C">
        <w:rPr>
          <w:lang w:val="en-US" w:eastAsia="sv-SE"/>
        </w:rPr>
        <w:t>has</w:t>
      </w:r>
      <w:r>
        <w:rPr>
          <w:lang w:val="en-US" w:eastAsia="sv-SE"/>
        </w:rPr>
        <w:t xml:space="preserve"> made it possible to look in </w:t>
      </w:r>
      <w:r w:rsidR="00533F6C">
        <w:rPr>
          <w:lang w:val="en-US" w:eastAsia="sv-SE"/>
        </w:rPr>
        <w:t>a</w:t>
      </w:r>
      <w:r>
        <w:rPr>
          <w:lang w:val="en-US" w:eastAsia="sv-SE"/>
        </w:rPr>
        <w:t xml:space="preserve"> broader perspective, making it possible to discuss with Solveig the best options for manage these pastures in the future. A total of 10 km of fences have been put up during the project. </w:t>
      </w:r>
    </w:p>
    <w:p w:rsidR="005177A4" w:rsidRDefault="00533F6C" w:rsidP="008B3AFC">
      <w:pPr>
        <w:pStyle w:val="NormalLST"/>
        <w:rPr>
          <w:lang w:val="en-US" w:eastAsia="sv-SE"/>
        </w:rPr>
      </w:pPr>
      <w:r w:rsidRPr="00533F6C">
        <w:rPr>
          <w:b/>
          <w:lang w:val="en-US" w:eastAsia="sv-SE"/>
        </w:rPr>
        <w:t>Question to Solveig</w:t>
      </w:r>
      <w:r>
        <w:rPr>
          <w:lang w:val="en-US" w:eastAsia="sv-SE"/>
        </w:rPr>
        <w:t xml:space="preserve">: </w:t>
      </w:r>
      <w:r w:rsidRPr="00533F6C">
        <w:rPr>
          <w:i/>
          <w:u w:val="single"/>
          <w:lang w:val="en-US" w:eastAsia="sv-SE"/>
        </w:rPr>
        <w:t>What do you think about the project?</w:t>
      </w:r>
      <w:r w:rsidRPr="00533F6C">
        <w:rPr>
          <w:u w:val="single"/>
          <w:lang w:val="en-US" w:eastAsia="sv-SE"/>
        </w:rPr>
        <w:t xml:space="preserve"> </w:t>
      </w:r>
      <w:r>
        <w:rPr>
          <w:lang w:val="en-US" w:eastAsia="sv-SE"/>
        </w:rPr>
        <w:t xml:space="preserve">It was easy to work with Marcelle, all the fences and practical measures had a good quality and are over all happy about the collaboration.  </w:t>
      </w:r>
      <w:r w:rsidR="005177A4">
        <w:rPr>
          <w:lang w:val="en-US" w:eastAsia="sv-SE"/>
        </w:rPr>
        <w:t xml:space="preserve">  </w:t>
      </w:r>
    </w:p>
    <w:p w:rsidR="008B3AFC" w:rsidRDefault="008B3AFC" w:rsidP="008B3AFC">
      <w:pPr>
        <w:pStyle w:val="Rubrik3LST"/>
        <w:rPr>
          <w:lang w:val="en-US"/>
        </w:rPr>
      </w:pPr>
      <w:r>
        <w:rPr>
          <w:lang w:val="en-US"/>
        </w:rPr>
        <w:t xml:space="preserve">Stop number three, insect monitoring, wood </w:t>
      </w:r>
      <w:proofErr w:type="spellStart"/>
      <w:r>
        <w:rPr>
          <w:lang w:val="en-US"/>
        </w:rPr>
        <w:t>mould</w:t>
      </w:r>
      <w:proofErr w:type="spellEnd"/>
      <w:r>
        <w:rPr>
          <w:lang w:val="en-US"/>
        </w:rPr>
        <w:t xml:space="preserve"> boxes.</w:t>
      </w:r>
    </w:p>
    <w:p w:rsidR="003F02BA" w:rsidRPr="003F02BA" w:rsidRDefault="003F02BA" w:rsidP="003F02BA">
      <w:pPr>
        <w:pStyle w:val="NormalLST"/>
        <w:rPr>
          <w:lang w:val="en-US" w:eastAsia="sv-SE"/>
        </w:rPr>
      </w:pPr>
      <w:r w:rsidRPr="003F02BA">
        <w:rPr>
          <w:b/>
          <w:lang w:val="en-US" w:eastAsia="sv-SE"/>
        </w:rPr>
        <w:t>Nicklas</w:t>
      </w:r>
      <w:r>
        <w:rPr>
          <w:lang w:val="en-US" w:eastAsia="sv-SE"/>
        </w:rPr>
        <w:t xml:space="preserve"> told us about the sh</w:t>
      </w:r>
      <w:r w:rsidR="00596055">
        <w:rPr>
          <w:lang w:val="en-US" w:eastAsia="sv-SE"/>
        </w:rPr>
        <w:t>ip-timbre beetle, found in this</w:t>
      </w:r>
      <w:r>
        <w:rPr>
          <w:lang w:val="en-US" w:eastAsia="sv-SE"/>
        </w:rPr>
        <w:t xml:space="preserve"> area, </w:t>
      </w:r>
      <w:r w:rsidR="003A4E69">
        <w:rPr>
          <w:lang w:val="en-US" w:eastAsia="sv-SE"/>
        </w:rPr>
        <w:t>it</w:t>
      </w:r>
      <w:r>
        <w:rPr>
          <w:lang w:val="en-US" w:eastAsia="sv-SE"/>
        </w:rPr>
        <w:t xml:space="preserve"> is not a fly, even thou</w:t>
      </w:r>
      <w:r w:rsidR="00596055">
        <w:rPr>
          <w:lang w:val="en-US" w:eastAsia="sv-SE"/>
        </w:rPr>
        <w:t>gh</w:t>
      </w:r>
      <w:r>
        <w:rPr>
          <w:lang w:val="en-US" w:eastAsia="sv-SE"/>
        </w:rPr>
        <w:t xml:space="preserve"> the Swedish name for the species indicates it, is </w:t>
      </w:r>
      <w:r w:rsidR="003A4E69">
        <w:rPr>
          <w:lang w:val="en-US" w:eastAsia="sv-SE"/>
        </w:rPr>
        <w:t>a</w:t>
      </w:r>
      <w:r>
        <w:rPr>
          <w:lang w:val="en-US" w:eastAsia="sv-SE"/>
        </w:rPr>
        <w:t xml:space="preserve"> beetle. It is 1-2 cm long and are one of a few insects that can gnaw through living oak wood. In its way through the cavities the larvae grow fungi. These fungi </w:t>
      </w:r>
      <w:r w:rsidR="003A4E69">
        <w:rPr>
          <w:lang w:val="en-US" w:eastAsia="sv-SE"/>
        </w:rPr>
        <w:t>are</w:t>
      </w:r>
      <w:r>
        <w:rPr>
          <w:lang w:val="en-US" w:eastAsia="sv-SE"/>
        </w:rPr>
        <w:t xml:space="preserve"> the larvae’s main source of food. </w:t>
      </w:r>
    </w:p>
    <w:p w:rsidR="008B3AFC" w:rsidRDefault="008B3AFC" w:rsidP="008B3AFC">
      <w:pPr>
        <w:pStyle w:val="Rubrik3LST"/>
        <w:rPr>
          <w:lang w:val="en-US"/>
        </w:rPr>
      </w:pPr>
      <w:r>
        <w:rPr>
          <w:lang w:val="en-US"/>
        </w:rPr>
        <w:t>Stop number four, measures in younger deciduous forests and wooded pastures.</w:t>
      </w:r>
    </w:p>
    <w:p w:rsidR="00295695" w:rsidRDefault="00EF1359" w:rsidP="008B3AFC">
      <w:pPr>
        <w:pStyle w:val="NormalLST"/>
        <w:rPr>
          <w:lang w:val="en-US" w:eastAsia="sv-SE"/>
        </w:rPr>
      </w:pPr>
      <w:r>
        <w:rPr>
          <w:lang w:val="en-US" w:eastAsia="sv-SE"/>
        </w:rPr>
        <w:t xml:space="preserve">We stopped in an area with a high number of young trees. Marcelle – We wanted an area with no active management a non-intervention. This will create a lot of dead wood in the future. </w:t>
      </w:r>
      <w:r w:rsidR="00732D31">
        <w:rPr>
          <w:lang w:val="en-US" w:eastAsia="sv-SE"/>
        </w:rPr>
        <w:t xml:space="preserve">All </w:t>
      </w:r>
      <w:r w:rsidR="00732D31">
        <w:rPr>
          <w:lang w:val="en-US" w:eastAsia="sv-SE"/>
        </w:rPr>
        <w:lastRenderedPageBreak/>
        <w:t xml:space="preserve">the competing trees and bushes around the oaks in this area have been cleared. </w:t>
      </w:r>
      <w:r w:rsidR="005D1CC9">
        <w:rPr>
          <w:lang w:val="en-US" w:eastAsia="sv-SE"/>
        </w:rPr>
        <w:t xml:space="preserve">A new species has been found in his area in 2018, </w:t>
      </w:r>
      <w:proofErr w:type="spellStart"/>
      <w:r w:rsidR="005D1CC9">
        <w:rPr>
          <w:lang w:val="en-US" w:eastAsia="sv-SE"/>
        </w:rPr>
        <w:t>svart</w:t>
      </w:r>
      <w:proofErr w:type="spellEnd"/>
      <w:r w:rsidR="005D1CC9">
        <w:rPr>
          <w:lang w:val="en-US" w:eastAsia="sv-SE"/>
        </w:rPr>
        <w:t xml:space="preserve"> </w:t>
      </w:r>
      <w:proofErr w:type="spellStart"/>
      <w:r w:rsidR="005D1CC9">
        <w:rPr>
          <w:lang w:val="en-US" w:eastAsia="sv-SE"/>
        </w:rPr>
        <w:t>öronknäppare</w:t>
      </w:r>
      <w:proofErr w:type="spellEnd"/>
      <w:r w:rsidR="005D1CC9">
        <w:rPr>
          <w:lang w:val="en-US" w:eastAsia="sv-SE"/>
        </w:rPr>
        <w:t xml:space="preserve">, on a high stump and this find was the second find in </w:t>
      </w:r>
      <w:proofErr w:type="spellStart"/>
      <w:r w:rsidR="005D1CC9">
        <w:rPr>
          <w:lang w:val="en-US" w:eastAsia="sv-SE"/>
        </w:rPr>
        <w:t>Östergötland</w:t>
      </w:r>
      <w:proofErr w:type="spellEnd"/>
      <w:r w:rsidR="005D1CC9">
        <w:rPr>
          <w:lang w:val="en-US" w:eastAsia="sv-SE"/>
        </w:rPr>
        <w:t xml:space="preserve">. </w:t>
      </w:r>
    </w:p>
    <w:p w:rsidR="005D1CC9" w:rsidRDefault="005D1CC9" w:rsidP="008B3AFC">
      <w:pPr>
        <w:pStyle w:val="NormalLST"/>
        <w:rPr>
          <w:lang w:val="en-US" w:eastAsia="sv-SE"/>
        </w:rPr>
      </w:pPr>
      <w:r>
        <w:rPr>
          <w:lang w:val="en-US" w:eastAsia="sv-SE"/>
        </w:rPr>
        <w:t xml:space="preserve">We stopped to talk about the bracket fungi numerous on the old oaks trees </w:t>
      </w:r>
      <w:r w:rsidR="00E10951">
        <w:rPr>
          <w:lang w:val="en-US" w:eastAsia="sv-SE"/>
        </w:rPr>
        <w:t>and</w:t>
      </w:r>
      <w:r>
        <w:rPr>
          <w:lang w:val="en-US" w:eastAsia="sv-SE"/>
        </w:rPr>
        <w:t xml:space="preserve"> on some of the birch trees. On birch trees we can find</w:t>
      </w:r>
      <w:r w:rsidR="00E10951">
        <w:rPr>
          <w:lang w:val="en-US" w:eastAsia="sv-SE"/>
        </w:rPr>
        <w:t xml:space="preserve"> birch bracket (</w:t>
      </w:r>
      <w:proofErr w:type="spellStart"/>
      <w:r w:rsidR="00E10951" w:rsidRPr="00E10951">
        <w:rPr>
          <w:i/>
          <w:lang w:val="en-US" w:eastAsia="sv-SE"/>
        </w:rPr>
        <w:t>Fomitopsis</w:t>
      </w:r>
      <w:proofErr w:type="spellEnd"/>
      <w:r w:rsidR="00E10951" w:rsidRPr="00E10951">
        <w:rPr>
          <w:i/>
          <w:lang w:val="en-US" w:eastAsia="sv-SE"/>
        </w:rPr>
        <w:t xml:space="preserve"> </w:t>
      </w:r>
      <w:proofErr w:type="spellStart"/>
      <w:r w:rsidR="00E10951" w:rsidRPr="00E10951">
        <w:rPr>
          <w:i/>
          <w:lang w:val="en-US" w:eastAsia="sv-SE"/>
        </w:rPr>
        <w:t>betulina</w:t>
      </w:r>
      <w:proofErr w:type="spellEnd"/>
      <w:r w:rsidR="00E10951">
        <w:rPr>
          <w:lang w:val="en-US" w:eastAsia="sv-SE"/>
        </w:rPr>
        <w:t>)</w:t>
      </w:r>
      <w:r>
        <w:rPr>
          <w:lang w:val="en-US" w:eastAsia="sv-SE"/>
        </w:rPr>
        <w:t>. This bracket fungi cause the stem to brake creating a high stump. The insects found in this area are find on tree</w:t>
      </w:r>
      <w:r w:rsidR="00E10951">
        <w:rPr>
          <w:lang w:val="en-US" w:eastAsia="sv-SE"/>
        </w:rPr>
        <w:t xml:space="preserve"> </w:t>
      </w:r>
      <w:r>
        <w:rPr>
          <w:lang w:val="en-US" w:eastAsia="sv-SE"/>
        </w:rPr>
        <w:t xml:space="preserve">species these insects are not </w:t>
      </w:r>
      <w:r w:rsidR="00E10951">
        <w:rPr>
          <w:lang w:val="en-US" w:eastAsia="sv-SE"/>
        </w:rPr>
        <w:t>normally</w:t>
      </w:r>
      <w:r>
        <w:rPr>
          <w:lang w:val="en-US" w:eastAsia="sv-SE"/>
        </w:rPr>
        <w:t xml:space="preserve"> find in. This again indicates that </w:t>
      </w:r>
      <w:r w:rsidR="00E10951">
        <w:rPr>
          <w:lang w:val="en-US" w:eastAsia="sv-SE"/>
        </w:rPr>
        <w:t>the insects are less dependent</w:t>
      </w:r>
      <w:r>
        <w:rPr>
          <w:lang w:val="en-US" w:eastAsia="sv-SE"/>
        </w:rPr>
        <w:t xml:space="preserve"> </w:t>
      </w:r>
      <w:r w:rsidR="00E10951">
        <w:rPr>
          <w:lang w:val="en-US" w:eastAsia="sv-SE"/>
        </w:rPr>
        <w:t>on</w:t>
      </w:r>
      <w:r>
        <w:rPr>
          <w:lang w:val="en-US" w:eastAsia="sv-SE"/>
        </w:rPr>
        <w:t xml:space="preserve"> specific </w:t>
      </w:r>
      <w:r w:rsidR="00E10951">
        <w:rPr>
          <w:lang w:val="en-US" w:eastAsia="sv-SE"/>
        </w:rPr>
        <w:t>species of trees but rather</w:t>
      </w:r>
      <w:r>
        <w:rPr>
          <w:lang w:val="en-US" w:eastAsia="sv-SE"/>
        </w:rPr>
        <w:t xml:space="preserve"> the </w:t>
      </w:r>
      <w:r w:rsidR="00E10951">
        <w:rPr>
          <w:lang w:val="en-US" w:eastAsia="sv-SE"/>
        </w:rPr>
        <w:t>quality of</w:t>
      </w:r>
      <w:r>
        <w:rPr>
          <w:lang w:val="en-US" w:eastAsia="sv-SE"/>
        </w:rPr>
        <w:t xml:space="preserve"> the wood and which type of</w:t>
      </w:r>
      <w:r w:rsidR="00E10951">
        <w:rPr>
          <w:lang w:val="en-US" w:eastAsia="sv-SE"/>
        </w:rPr>
        <w:t xml:space="preserve"> fungi</w:t>
      </w:r>
      <w:r>
        <w:rPr>
          <w:lang w:val="en-US" w:eastAsia="sv-SE"/>
        </w:rPr>
        <w:t xml:space="preserve"> </w:t>
      </w:r>
      <w:r w:rsidR="00E10951">
        <w:rPr>
          <w:lang w:val="en-US" w:eastAsia="sv-SE"/>
        </w:rPr>
        <w:t>inhabit the tree</w:t>
      </w:r>
      <w:r w:rsidR="005A1630">
        <w:rPr>
          <w:lang w:val="en-US" w:eastAsia="sv-SE"/>
        </w:rPr>
        <w:t xml:space="preserve">. </w:t>
      </w:r>
    </w:p>
    <w:p w:rsidR="00B95790" w:rsidRPr="00317837" w:rsidRDefault="00B95790" w:rsidP="00B95790">
      <w:pPr>
        <w:pStyle w:val="NormalLST"/>
        <w:rPr>
          <w:b/>
          <w:lang w:val="en-US" w:eastAsia="sv-SE"/>
        </w:rPr>
      </w:pPr>
      <w:r w:rsidRPr="00B95790">
        <w:rPr>
          <w:lang w:val="en-US" w:eastAsia="sv-SE"/>
        </w:rPr>
        <w:t xml:space="preserve">Vikki </w:t>
      </w:r>
      <w:r>
        <w:rPr>
          <w:lang w:val="en-US" w:eastAsia="sv-SE"/>
        </w:rPr>
        <w:t xml:space="preserve">talked </w:t>
      </w:r>
      <w:r w:rsidR="00AB11AE">
        <w:rPr>
          <w:lang w:val="en-US" w:eastAsia="sv-SE"/>
        </w:rPr>
        <w:t xml:space="preserve">generally </w:t>
      </w:r>
      <w:r>
        <w:rPr>
          <w:lang w:val="en-US" w:eastAsia="sv-SE"/>
        </w:rPr>
        <w:t xml:space="preserve">about brackets- There is only a few bracket fungi species that </w:t>
      </w:r>
      <w:proofErr w:type="gramStart"/>
      <w:r>
        <w:rPr>
          <w:lang w:val="en-US" w:eastAsia="sv-SE"/>
        </w:rPr>
        <w:t>actually kills</w:t>
      </w:r>
      <w:proofErr w:type="gramEnd"/>
      <w:r>
        <w:rPr>
          <w:lang w:val="en-US" w:eastAsia="sv-SE"/>
        </w:rPr>
        <w:t xml:space="preserve"> trees. There is a general misconception about tree vitality and the effect these brackets fungi have in these trees. The fungi species coexist with the trees, instead of thinking of the brackets as an infection, slowly killing it. </w:t>
      </w:r>
    </w:p>
    <w:p w:rsidR="005A1630" w:rsidRDefault="005A1630" w:rsidP="008B3AFC">
      <w:pPr>
        <w:pStyle w:val="NormalLST"/>
        <w:rPr>
          <w:lang w:val="en-US" w:eastAsia="sv-SE"/>
        </w:rPr>
      </w:pPr>
      <w:r>
        <w:rPr>
          <w:lang w:val="en-US" w:eastAsia="sv-SE"/>
        </w:rPr>
        <w:t>N</w:t>
      </w:r>
      <w:r w:rsidR="00596055">
        <w:rPr>
          <w:lang w:val="en-US" w:eastAsia="sv-SE"/>
        </w:rPr>
        <w:t>icklas told us about the difference between white rot and red rot rut. The withe ro</w:t>
      </w:r>
      <w:r>
        <w:rPr>
          <w:lang w:val="en-US" w:eastAsia="sv-SE"/>
        </w:rPr>
        <w:t xml:space="preserve">t consists of cellulose and </w:t>
      </w:r>
      <w:proofErr w:type="spellStart"/>
      <w:r>
        <w:rPr>
          <w:lang w:val="en-US" w:eastAsia="sv-SE"/>
        </w:rPr>
        <w:t>ligning</w:t>
      </w:r>
      <w:proofErr w:type="spellEnd"/>
      <w:r>
        <w:rPr>
          <w:lang w:val="en-US" w:eastAsia="sv-SE"/>
        </w:rPr>
        <w:t xml:space="preserve"> </w:t>
      </w:r>
      <w:r w:rsidR="00B95790">
        <w:rPr>
          <w:lang w:val="en-US" w:eastAsia="sv-SE"/>
        </w:rPr>
        <w:t>which</w:t>
      </w:r>
      <w:r>
        <w:rPr>
          <w:lang w:val="en-US" w:eastAsia="sv-SE"/>
        </w:rPr>
        <w:t xml:space="preserve"> makes it more soft and flexible while </w:t>
      </w:r>
      <w:r w:rsidR="00596055">
        <w:rPr>
          <w:lang w:val="en-US" w:eastAsia="sv-SE"/>
        </w:rPr>
        <w:t>red ro</w:t>
      </w:r>
      <w:r w:rsidR="00AB11AE">
        <w:rPr>
          <w:lang w:val="en-US" w:eastAsia="sv-SE"/>
        </w:rPr>
        <w:t xml:space="preserve">t is more brittle and stiff. The different species affect the trees in different ways like how they deteriorate over time and which species of insects will inhabit the tree during the different stages of the trees life and long after it´s dead. </w:t>
      </w:r>
    </w:p>
    <w:p w:rsidR="00596055" w:rsidRPr="00596055" w:rsidRDefault="00596055" w:rsidP="00596055">
      <w:pPr>
        <w:pStyle w:val="Rubrik3LST"/>
        <w:rPr>
          <w:lang w:val="en-US"/>
        </w:rPr>
      </w:pPr>
      <w:r w:rsidRPr="00596055">
        <w:rPr>
          <w:lang w:val="en-US"/>
        </w:rPr>
        <w:t xml:space="preserve">Stop number five, restoration around veteran trees and infrastructure measures to make grazing possible. </w:t>
      </w:r>
    </w:p>
    <w:p w:rsidR="00596055" w:rsidRPr="00596055" w:rsidRDefault="00596055" w:rsidP="00596055">
      <w:pPr>
        <w:pStyle w:val="NormalLST"/>
        <w:rPr>
          <w:lang w:val="en-US" w:eastAsia="sv-SE"/>
        </w:rPr>
      </w:pPr>
      <w:r w:rsidRPr="00596055">
        <w:rPr>
          <w:lang w:val="en-US" w:eastAsia="sv-SE"/>
        </w:rPr>
        <w:t xml:space="preserve">Nicklas told us about the importance of wood </w:t>
      </w:r>
      <w:proofErr w:type="spellStart"/>
      <w:r w:rsidRPr="00596055">
        <w:rPr>
          <w:lang w:val="en-US" w:eastAsia="sv-SE"/>
        </w:rPr>
        <w:t>mould</w:t>
      </w:r>
      <w:proofErr w:type="spellEnd"/>
      <w:r w:rsidRPr="00596055">
        <w:rPr>
          <w:lang w:val="en-US" w:eastAsia="sv-SE"/>
        </w:rPr>
        <w:t xml:space="preserve"> for saproxylic species. You can see over a long period of time which inhabitants have been living in the </w:t>
      </w:r>
      <w:proofErr w:type="spellStart"/>
      <w:r w:rsidRPr="00596055">
        <w:rPr>
          <w:lang w:val="en-US" w:eastAsia="sv-SE"/>
        </w:rPr>
        <w:t>mould</w:t>
      </w:r>
      <w:proofErr w:type="spellEnd"/>
      <w:r w:rsidRPr="00596055">
        <w:rPr>
          <w:lang w:val="en-US" w:eastAsia="sv-SE"/>
        </w:rPr>
        <w:t xml:space="preserve"> as fragments of insect bodies and their droppings still can be found. He gave us an example of how a special ant species is used by beetle specie.  As the beetle looks similar as the ant and feeds the ants with a sweet solution from its body they invite it into the stack where the beetle feeds on the ant</w:t>
      </w:r>
      <w:r>
        <w:rPr>
          <w:lang w:val="en-US" w:eastAsia="sv-SE"/>
        </w:rPr>
        <w:t>’s</w:t>
      </w:r>
      <w:r w:rsidRPr="00596055">
        <w:rPr>
          <w:lang w:val="en-US" w:eastAsia="sv-SE"/>
        </w:rPr>
        <w:t xml:space="preserve"> offspring. By finding this ant in the area there will probably be many more species found here. Nicklas gave us a short report from a survey on saproxylic beetles in the area that was done in </w:t>
      </w:r>
      <w:proofErr w:type="spellStart"/>
      <w:r w:rsidRPr="00596055">
        <w:rPr>
          <w:lang w:val="en-US" w:eastAsia="sv-SE"/>
        </w:rPr>
        <w:t>Herrborum</w:t>
      </w:r>
      <w:proofErr w:type="spellEnd"/>
      <w:r w:rsidRPr="00596055">
        <w:rPr>
          <w:lang w:val="en-US" w:eastAsia="sv-SE"/>
        </w:rPr>
        <w:t xml:space="preserve"> during summer 2018. A lot of very rare key species where found here whic</w:t>
      </w:r>
      <w:r>
        <w:rPr>
          <w:lang w:val="en-US" w:eastAsia="sv-SE"/>
        </w:rPr>
        <w:t>h</w:t>
      </w:r>
      <w:r w:rsidRPr="00596055">
        <w:rPr>
          <w:lang w:val="en-US" w:eastAsia="sv-SE"/>
        </w:rPr>
        <w:t xml:space="preserve"> makes the area very important even on a landscape level as it is relatively close to other important areas for species depending on old bro</w:t>
      </w:r>
      <w:r>
        <w:rPr>
          <w:lang w:val="en-US" w:eastAsia="sv-SE"/>
        </w:rPr>
        <w:t xml:space="preserve">adleaved trees in </w:t>
      </w:r>
      <w:proofErr w:type="spellStart"/>
      <w:r>
        <w:rPr>
          <w:lang w:val="en-US" w:eastAsia="sv-SE"/>
        </w:rPr>
        <w:t>Söderköpings</w:t>
      </w:r>
      <w:proofErr w:type="spellEnd"/>
      <w:r>
        <w:rPr>
          <w:lang w:val="en-US" w:eastAsia="sv-SE"/>
        </w:rPr>
        <w:t xml:space="preserve"> municipality</w:t>
      </w:r>
      <w:r w:rsidRPr="00596055">
        <w:rPr>
          <w:lang w:val="en-US" w:eastAsia="sv-SE"/>
        </w:rPr>
        <w:t xml:space="preserve"> like </w:t>
      </w:r>
      <w:proofErr w:type="spellStart"/>
      <w:r w:rsidRPr="00596055">
        <w:rPr>
          <w:lang w:val="en-US" w:eastAsia="sv-SE"/>
        </w:rPr>
        <w:t>Thorönsborg</w:t>
      </w:r>
      <w:proofErr w:type="spellEnd"/>
      <w:r w:rsidRPr="00596055">
        <w:rPr>
          <w:lang w:val="en-US" w:eastAsia="sv-SE"/>
        </w:rPr>
        <w:t xml:space="preserve"> and </w:t>
      </w:r>
      <w:proofErr w:type="spellStart"/>
      <w:r w:rsidRPr="00596055">
        <w:rPr>
          <w:lang w:val="en-US" w:eastAsia="sv-SE"/>
        </w:rPr>
        <w:t>Eknön</w:t>
      </w:r>
      <w:proofErr w:type="spellEnd"/>
      <w:r w:rsidRPr="00596055">
        <w:rPr>
          <w:lang w:val="en-US" w:eastAsia="sv-SE"/>
        </w:rPr>
        <w:t>.</w:t>
      </w:r>
    </w:p>
    <w:p w:rsidR="00596055" w:rsidRPr="00596055" w:rsidRDefault="00596055" w:rsidP="00596055">
      <w:pPr>
        <w:pStyle w:val="NormalLST"/>
        <w:rPr>
          <w:lang w:val="en-US" w:eastAsia="sv-SE"/>
        </w:rPr>
      </w:pPr>
      <w:r w:rsidRPr="00596055">
        <w:rPr>
          <w:lang w:val="en-US" w:eastAsia="sv-SE"/>
        </w:rPr>
        <w:t xml:space="preserve">We took a closer look at some </w:t>
      </w:r>
      <w:proofErr w:type="spellStart"/>
      <w:r w:rsidRPr="00596055">
        <w:rPr>
          <w:lang w:val="en-US" w:eastAsia="sv-SE"/>
        </w:rPr>
        <w:t>mould</w:t>
      </w:r>
      <w:proofErr w:type="spellEnd"/>
      <w:r w:rsidRPr="00596055">
        <w:rPr>
          <w:lang w:val="en-US" w:eastAsia="sv-SE"/>
        </w:rPr>
        <w:t xml:space="preserve"> boxes that where put up compa</w:t>
      </w:r>
      <w:r>
        <w:rPr>
          <w:lang w:val="en-US" w:eastAsia="sv-SE"/>
        </w:rPr>
        <w:t>r</w:t>
      </w:r>
      <w:r w:rsidRPr="00596055">
        <w:rPr>
          <w:lang w:val="en-US" w:eastAsia="sv-SE"/>
        </w:rPr>
        <w:t>ing to the old type we looked at earlier.</w:t>
      </w:r>
    </w:p>
    <w:p w:rsidR="00596055" w:rsidRDefault="00596055" w:rsidP="00596055">
      <w:pPr>
        <w:pStyle w:val="NormalLST"/>
        <w:rPr>
          <w:lang w:val="en-US" w:eastAsia="sv-SE"/>
        </w:rPr>
      </w:pPr>
      <w:r w:rsidRPr="00596055">
        <w:rPr>
          <w:lang w:val="en-US" w:eastAsia="sv-SE"/>
        </w:rPr>
        <w:t xml:space="preserve">Finally, Marcelle told us about the importance of other infrastructure solutions besides fencing that are needed to make grazing possible. At </w:t>
      </w:r>
      <w:proofErr w:type="spellStart"/>
      <w:r w:rsidRPr="00596055">
        <w:rPr>
          <w:lang w:val="en-US" w:eastAsia="sv-SE"/>
        </w:rPr>
        <w:t>Herrborum</w:t>
      </w:r>
      <w:proofErr w:type="spellEnd"/>
      <w:r w:rsidRPr="00596055">
        <w:rPr>
          <w:lang w:val="en-US" w:eastAsia="sv-SE"/>
        </w:rPr>
        <w:t xml:space="preserve"> there is a shortage of water for the animals. Therefore it´s important that the animal keeper has roads to be able to transport water into the pastures. Thanks to the project we </w:t>
      </w:r>
      <w:proofErr w:type="gramStart"/>
      <w:r w:rsidRPr="00596055">
        <w:rPr>
          <w:lang w:val="en-US" w:eastAsia="sv-SE"/>
        </w:rPr>
        <w:t>were able to</w:t>
      </w:r>
      <w:proofErr w:type="gramEnd"/>
      <w:r w:rsidRPr="00596055">
        <w:rPr>
          <w:lang w:val="en-US" w:eastAsia="sv-SE"/>
        </w:rPr>
        <w:t xml:space="preserve"> solve some of the issues that earlier made the area less attractive for grazing.  </w:t>
      </w:r>
    </w:p>
    <w:p w:rsidR="008B3AFC" w:rsidRPr="008B3AFC" w:rsidRDefault="008B3AFC" w:rsidP="008B3AFC">
      <w:pPr>
        <w:pStyle w:val="NormalLST"/>
        <w:rPr>
          <w:lang w:val="en-US" w:eastAsia="sv-SE"/>
        </w:rPr>
      </w:pPr>
    </w:p>
    <w:sectPr w:rsidR="008B3AFC" w:rsidRPr="008B3AFC" w:rsidSect="00D27B01">
      <w:headerReference w:type="even" r:id="rId8"/>
      <w:headerReference w:type="default" r:id="rId9"/>
      <w:footerReference w:type="even" r:id="rId10"/>
      <w:footerReference w:type="default" r:id="rId11"/>
      <w:headerReference w:type="first" r:id="rId12"/>
      <w:footerReference w:type="first" r:id="rId13"/>
      <w:pgSz w:w="11907" w:h="16840" w:code="9"/>
      <w:pgMar w:top="567" w:right="1588" w:bottom="454" w:left="1928" w:header="573"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3B5" w:rsidRDefault="00C713B5">
      <w:r>
        <w:separator/>
      </w:r>
    </w:p>
  </w:endnote>
  <w:endnote w:type="continuationSeparator" w:id="0">
    <w:p w:rsidR="00C713B5" w:rsidRDefault="00C7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nterstate-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31" w:rsidRDefault="006B48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31" w:rsidRDefault="006B4831" w:rsidP="00AC19B4">
    <w:pPr>
      <w:pStyle w:val="Sidfot"/>
    </w:pPr>
  </w:p>
  <w:p w:rsidR="006B4831" w:rsidRDefault="006B4831" w:rsidP="00AC19B4">
    <w:pPr>
      <w:pStyle w:val="Sidfot"/>
    </w:pPr>
  </w:p>
  <w:p w:rsidR="006B4831" w:rsidRDefault="006B4831" w:rsidP="00AC19B4">
    <w:pPr>
      <w:pStyle w:val="Sidfot"/>
    </w:pPr>
  </w:p>
  <w:p w:rsidR="006B4831" w:rsidRDefault="006B4831" w:rsidP="00AC19B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31" w:rsidRDefault="006B4831" w:rsidP="00AC19B4">
    <w:pPr>
      <w:tabs>
        <w:tab w:val="left" w:pos="4365"/>
        <w:tab w:val="center" w:pos="4734"/>
      </w:tabs>
    </w:pPr>
    <w:r>
      <w:tab/>
    </w:r>
  </w:p>
  <w:p w:rsidR="006B4831" w:rsidRDefault="006B4831" w:rsidP="00AC19B4">
    <w:pPr>
      <w:tabs>
        <w:tab w:val="left" w:pos="4365"/>
        <w:tab w:val="center" w:pos="4734"/>
      </w:tabs>
    </w:pPr>
    <w:r>
      <w:tab/>
    </w:r>
  </w:p>
  <w:tbl>
    <w:tblPr>
      <w:tblW w:w="9640" w:type="dxa"/>
      <w:tblInd w:w="-726" w:type="dxa"/>
      <w:tblBorders>
        <w:top w:val="single" w:sz="4" w:space="0" w:color="auto"/>
      </w:tblBorders>
      <w:tblLayout w:type="fixed"/>
      <w:tblCellMar>
        <w:left w:w="71" w:type="dxa"/>
        <w:right w:w="71" w:type="dxa"/>
      </w:tblCellMar>
      <w:tblLook w:val="0000" w:firstRow="0" w:lastRow="0" w:firstColumn="0" w:lastColumn="0" w:noHBand="0" w:noVBand="0"/>
    </w:tblPr>
    <w:tblGrid>
      <w:gridCol w:w="2836"/>
      <w:gridCol w:w="2977"/>
      <w:gridCol w:w="1984"/>
      <w:gridCol w:w="1843"/>
    </w:tblGrid>
    <w:tr w:rsidR="006B4831" w:rsidTr="006B4831">
      <w:trPr>
        <w:cantSplit/>
        <w:trHeight w:val="454"/>
      </w:trPr>
      <w:tc>
        <w:tcPr>
          <w:tcW w:w="2836" w:type="dxa"/>
        </w:tcPr>
        <w:p w:rsidR="006B4831" w:rsidRPr="00551BD2" w:rsidRDefault="006B4831" w:rsidP="00552D1B">
          <w:pPr>
            <w:spacing w:line="240" w:lineRule="atLeast"/>
            <w:ind w:left="0"/>
            <w:rPr>
              <w:rFonts w:ascii="Arial" w:hAnsi="Arial" w:cs="Arial"/>
              <w:caps/>
              <w:sz w:val="13"/>
              <w:szCs w:val="13"/>
            </w:rPr>
          </w:pPr>
          <w:r>
            <w:rPr>
              <w:rFonts w:ascii="Arial" w:hAnsi="Arial" w:cs="Arial"/>
              <w:caps/>
              <w:sz w:val="13"/>
              <w:szCs w:val="13"/>
            </w:rPr>
            <w:t>Postal address</w:t>
          </w:r>
          <w:r w:rsidRPr="00551BD2">
            <w:rPr>
              <w:rFonts w:ascii="Arial" w:hAnsi="Arial" w:cs="Arial"/>
              <w:caps/>
              <w:sz w:val="13"/>
            </w:rPr>
            <w:t>:</w:t>
          </w:r>
        </w:p>
        <w:p w:rsidR="006B4831" w:rsidRPr="00551BD2" w:rsidRDefault="006B4831" w:rsidP="007528D2">
          <w:pPr>
            <w:pStyle w:val="Sidfot"/>
            <w:spacing w:line="240" w:lineRule="atLeast"/>
            <w:rPr>
              <w:rFonts w:ascii="Arial" w:hAnsi="Arial" w:cs="Arial"/>
              <w:caps/>
              <w:sz w:val="13"/>
              <w:szCs w:val="13"/>
            </w:rPr>
          </w:pPr>
          <w:r w:rsidRPr="00551BD2">
            <w:rPr>
              <w:rFonts w:ascii="Arial" w:hAnsi="Arial" w:cs="Arial"/>
            </w:rPr>
            <w:t>581 86 LINKÖPING</w:t>
          </w:r>
        </w:p>
      </w:tc>
      <w:tc>
        <w:tcPr>
          <w:tcW w:w="2977" w:type="dxa"/>
        </w:tcPr>
        <w:p w:rsidR="006B4831" w:rsidRPr="00551BD2" w:rsidRDefault="006B4831" w:rsidP="00552D1B">
          <w:pPr>
            <w:spacing w:line="240" w:lineRule="atLeast"/>
            <w:ind w:left="0"/>
            <w:rPr>
              <w:rFonts w:ascii="Arial" w:hAnsi="Arial" w:cs="Arial"/>
              <w:caps/>
              <w:sz w:val="13"/>
            </w:rPr>
          </w:pPr>
          <w:r>
            <w:rPr>
              <w:rFonts w:ascii="Arial" w:hAnsi="Arial" w:cs="Arial"/>
              <w:caps/>
              <w:sz w:val="13"/>
            </w:rPr>
            <w:t>Visiting address</w:t>
          </w:r>
          <w:r w:rsidRPr="00551BD2">
            <w:rPr>
              <w:rFonts w:ascii="Arial" w:hAnsi="Arial" w:cs="Arial"/>
              <w:caps/>
              <w:sz w:val="13"/>
            </w:rPr>
            <w:t>:</w:t>
          </w:r>
        </w:p>
        <w:p w:rsidR="006B4831" w:rsidRPr="00551BD2" w:rsidRDefault="006B4831" w:rsidP="00AC19B4">
          <w:pPr>
            <w:pStyle w:val="Sidfot"/>
            <w:spacing w:line="240" w:lineRule="atLeast"/>
            <w:rPr>
              <w:rFonts w:ascii="Arial" w:hAnsi="Arial" w:cs="Arial"/>
              <w:caps/>
              <w:sz w:val="13"/>
            </w:rPr>
          </w:pPr>
          <w:r w:rsidRPr="00551BD2">
            <w:rPr>
              <w:rFonts w:ascii="Arial" w:hAnsi="Arial" w:cs="Arial"/>
              <w:szCs w:val="17"/>
            </w:rPr>
            <w:t>Östgötagatan 3</w:t>
          </w:r>
        </w:p>
      </w:tc>
      <w:tc>
        <w:tcPr>
          <w:tcW w:w="1984" w:type="dxa"/>
        </w:tcPr>
        <w:p w:rsidR="006B4831" w:rsidRPr="00551BD2" w:rsidRDefault="006B4831" w:rsidP="00552D1B">
          <w:pPr>
            <w:spacing w:line="240" w:lineRule="atLeast"/>
            <w:ind w:left="0"/>
            <w:rPr>
              <w:rFonts w:ascii="Arial" w:hAnsi="Arial" w:cs="Arial"/>
              <w:caps/>
              <w:sz w:val="13"/>
              <w:lang w:val="de-DE"/>
            </w:rPr>
          </w:pPr>
          <w:r>
            <w:rPr>
              <w:rFonts w:ascii="Arial" w:hAnsi="Arial" w:cs="Arial"/>
              <w:caps/>
              <w:sz w:val="13"/>
              <w:lang w:val="de-DE"/>
            </w:rPr>
            <w:t>Telephone</w:t>
          </w:r>
          <w:r w:rsidRPr="00551BD2">
            <w:rPr>
              <w:rFonts w:ascii="Arial" w:hAnsi="Arial" w:cs="Arial"/>
              <w:caps/>
              <w:sz w:val="13"/>
              <w:lang w:val="de-DE"/>
            </w:rPr>
            <w:t>:</w:t>
          </w:r>
        </w:p>
        <w:p w:rsidR="006B4831" w:rsidRPr="00551BD2" w:rsidRDefault="006B4831" w:rsidP="00AC19B4">
          <w:pPr>
            <w:pStyle w:val="Sidfot"/>
            <w:spacing w:line="240" w:lineRule="atLeast"/>
            <w:rPr>
              <w:rFonts w:ascii="Arial" w:hAnsi="Arial" w:cs="Arial"/>
              <w:caps/>
              <w:sz w:val="13"/>
              <w:lang w:val="de-DE"/>
            </w:rPr>
          </w:pPr>
          <w:r w:rsidRPr="00551BD2">
            <w:rPr>
              <w:rFonts w:ascii="Arial" w:hAnsi="Arial" w:cs="Arial"/>
            </w:rPr>
            <w:t>010-223 50 00</w:t>
          </w:r>
        </w:p>
      </w:tc>
      <w:tc>
        <w:tcPr>
          <w:tcW w:w="1843" w:type="dxa"/>
        </w:tcPr>
        <w:p w:rsidR="006B4831" w:rsidRPr="00551BD2" w:rsidRDefault="006B4831" w:rsidP="00AC19B4">
          <w:pPr>
            <w:spacing w:line="240" w:lineRule="atLeast"/>
            <w:ind w:left="0"/>
            <w:rPr>
              <w:rFonts w:ascii="Arial" w:hAnsi="Arial" w:cs="Arial"/>
              <w:sz w:val="13"/>
              <w:lang w:val="de-DE"/>
            </w:rPr>
          </w:pPr>
          <w:r w:rsidRPr="00551BD2">
            <w:rPr>
              <w:rFonts w:ascii="Arial" w:hAnsi="Arial" w:cs="Arial"/>
              <w:sz w:val="13"/>
              <w:lang w:val="de-DE"/>
            </w:rPr>
            <w:t>TELEFAX:</w:t>
          </w:r>
        </w:p>
        <w:p w:rsidR="006B4831" w:rsidRPr="00551BD2" w:rsidRDefault="006B4831" w:rsidP="00AC19B4">
          <w:pPr>
            <w:pStyle w:val="Sidfot"/>
            <w:spacing w:line="240" w:lineRule="atLeast"/>
            <w:rPr>
              <w:rFonts w:ascii="Arial" w:hAnsi="Arial" w:cs="Arial"/>
              <w:sz w:val="13"/>
              <w:lang w:val="de-DE"/>
            </w:rPr>
          </w:pPr>
          <w:r w:rsidRPr="00551BD2">
            <w:rPr>
              <w:rFonts w:ascii="Arial" w:hAnsi="Arial" w:cs="Arial"/>
            </w:rPr>
            <w:t>013-10 13 81</w:t>
          </w:r>
        </w:p>
      </w:tc>
    </w:tr>
    <w:tr w:rsidR="006B4831" w:rsidTr="006B4831">
      <w:trPr>
        <w:cantSplit/>
        <w:trHeight w:val="521"/>
      </w:trPr>
      <w:tc>
        <w:tcPr>
          <w:tcW w:w="2836" w:type="dxa"/>
        </w:tcPr>
        <w:p w:rsidR="006B4831" w:rsidRPr="00551BD2" w:rsidRDefault="006B4831" w:rsidP="00552D1B">
          <w:pPr>
            <w:spacing w:line="240" w:lineRule="atLeast"/>
            <w:ind w:left="0"/>
            <w:rPr>
              <w:rFonts w:ascii="Arial" w:hAnsi="Arial" w:cs="Arial"/>
              <w:sz w:val="13"/>
            </w:rPr>
          </w:pPr>
          <w:r>
            <w:rPr>
              <w:rFonts w:ascii="Arial" w:hAnsi="Arial" w:cs="Arial"/>
              <w:sz w:val="13"/>
            </w:rPr>
            <w:t>E-mail</w:t>
          </w:r>
          <w:r w:rsidRPr="00551BD2">
            <w:rPr>
              <w:rFonts w:ascii="Arial" w:hAnsi="Arial" w:cs="Arial"/>
              <w:sz w:val="13"/>
            </w:rPr>
            <w:t>:</w:t>
          </w:r>
        </w:p>
        <w:p w:rsidR="006B4831" w:rsidRPr="00551BD2" w:rsidRDefault="006B4831" w:rsidP="00AC19B4">
          <w:pPr>
            <w:pStyle w:val="Sidfot"/>
            <w:spacing w:line="240" w:lineRule="atLeast"/>
            <w:rPr>
              <w:rFonts w:ascii="Arial" w:hAnsi="Arial" w:cs="Arial"/>
              <w:sz w:val="13"/>
            </w:rPr>
          </w:pPr>
          <w:r w:rsidRPr="00551BD2">
            <w:rPr>
              <w:rFonts w:ascii="Arial" w:hAnsi="Arial" w:cs="Arial"/>
            </w:rPr>
            <w:t>ostergotland@lansstyrelsen.se</w:t>
          </w:r>
        </w:p>
      </w:tc>
      <w:tc>
        <w:tcPr>
          <w:tcW w:w="2977" w:type="dxa"/>
        </w:tcPr>
        <w:p w:rsidR="006B4831" w:rsidRPr="00551BD2" w:rsidRDefault="006B4831" w:rsidP="00AC19B4">
          <w:pPr>
            <w:spacing w:line="240" w:lineRule="atLeast"/>
            <w:ind w:left="0"/>
            <w:rPr>
              <w:rFonts w:ascii="Arial" w:hAnsi="Arial" w:cs="Arial"/>
              <w:sz w:val="13"/>
            </w:rPr>
          </w:pPr>
          <w:r w:rsidRPr="00551BD2">
            <w:rPr>
              <w:rFonts w:ascii="Arial" w:hAnsi="Arial" w:cs="Arial"/>
              <w:sz w:val="13"/>
              <w:lang w:val="de-DE"/>
            </w:rPr>
            <w:t>W</w:t>
          </w:r>
          <w:r>
            <w:rPr>
              <w:rFonts w:ascii="Arial" w:hAnsi="Arial" w:cs="Arial"/>
              <w:sz w:val="13"/>
              <w:lang w:val="de-DE"/>
            </w:rPr>
            <w:t>EBBPLATS</w:t>
          </w:r>
          <w:r w:rsidRPr="00551BD2">
            <w:rPr>
              <w:rFonts w:ascii="Arial" w:hAnsi="Arial" w:cs="Arial"/>
              <w:sz w:val="13"/>
              <w:lang w:val="de-DE"/>
            </w:rPr>
            <w:t>:</w:t>
          </w:r>
        </w:p>
        <w:p w:rsidR="006B4831" w:rsidRPr="00551BD2" w:rsidRDefault="006B4831" w:rsidP="00AC19B4">
          <w:pPr>
            <w:pStyle w:val="Sidfot"/>
            <w:spacing w:line="240" w:lineRule="atLeast"/>
            <w:rPr>
              <w:rFonts w:ascii="Arial" w:hAnsi="Arial" w:cs="Arial"/>
              <w:sz w:val="13"/>
            </w:rPr>
          </w:pPr>
          <w:r>
            <w:rPr>
              <w:rFonts w:ascii="Arial" w:hAnsi="Arial" w:cs="Arial"/>
              <w:szCs w:val="17"/>
            </w:rPr>
            <w:t>www.</w:t>
          </w:r>
          <w:r w:rsidRPr="00551BD2">
            <w:rPr>
              <w:rFonts w:ascii="Arial" w:hAnsi="Arial" w:cs="Arial"/>
              <w:szCs w:val="17"/>
            </w:rPr>
            <w:t>lansstyrelsen.se/ostergotland</w:t>
          </w:r>
        </w:p>
      </w:tc>
      <w:tc>
        <w:tcPr>
          <w:tcW w:w="1984" w:type="dxa"/>
        </w:tcPr>
        <w:p w:rsidR="006B4831" w:rsidRPr="00551BD2" w:rsidRDefault="006B4831" w:rsidP="00552D1B">
          <w:pPr>
            <w:spacing w:line="240" w:lineRule="atLeast"/>
            <w:ind w:left="0"/>
            <w:rPr>
              <w:rFonts w:ascii="Arial" w:hAnsi="Arial" w:cs="Arial"/>
              <w:sz w:val="13"/>
              <w:lang w:val="de-DE"/>
            </w:rPr>
          </w:pPr>
          <w:r>
            <w:rPr>
              <w:rFonts w:ascii="Arial" w:hAnsi="Arial" w:cs="Arial"/>
              <w:sz w:val="13"/>
              <w:lang w:val="de-DE"/>
            </w:rPr>
            <w:t xml:space="preserve">Organisation </w:t>
          </w:r>
          <w:proofErr w:type="spellStart"/>
          <w:r>
            <w:rPr>
              <w:rFonts w:ascii="Arial" w:hAnsi="Arial" w:cs="Arial"/>
              <w:sz w:val="13"/>
              <w:lang w:val="de-DE"/>
            </w:rPr>
            <w:t>no</w:t>
          </w:r>
          <w:proofErr w:type="spellEnd"/>
          <w:r w:rsidRPr="00551BD2">
            <w:rPr>
              <w:rFonts w:ascii="Arial" w:hAnsi="Arial" w:cs="Arial"/>
              <w:sz w:val="13"/>
              <w:lang w:val="de-DE"/>
            </w:rPr>
            <w:t>:</w:t>
          </w:r>
        </w:p>
        <w:p w:rsidR="006B4831" w:rsidRPr="00551BD2" w:rsidRDefault="006B4831" w:rsidP="00AC19B4">
          <w:pPr>
            <w:pStyle w:val="Sidfot"/>
            <w:spacing w:line="240" w:lineRule="atLeast"/>
            <w:rPr>
              <w:rFonts w:ascii="Arial" w:hAnsi="Arial" w:cs="Arial"/>
              <w:sz w:val="13"/>
              <w:lang w:val="de-DE"/>
            </w:rPr>
          </w:pPr>
          <w:proofErr w:type="gramStart"/>
          <w:r w:rsidRPr="00551BD2">
            <w:rPr>
              <w:rFonts w:ascii="Arial" w:hAnsi="Arial" w:cs="Arial"/>
              <w:szCs w:val="17"/>
            </w:rPr>
            <w:t>202100-2270</w:t>
          </w:r>
          <w:proofErr w:type="gramEnd"/>
        </w:p>
      </w:tc>
      <w:tc>
        <w:tcPr>
          <w:tcW w:w="1843" w:type="dxa"/>
        </w:tcPr>
        <w:p w:rsidR="006B4831" w:rsidRPr="00551BD2" w:rsidRDefault="006B4831" w:rsidP="00AC19B4">
          <w:pPr>
            <w:spacing w:line="240" w:lineRule="atLeast"/>
            <w:ind w:left="0"/>
            <w:rPr>
              <w:rFonts w:ascii="Arial" w:hAnsi="Arial" w:cs="Arial"/>
              <w:sz w:val="13"/>
              <w:lang w:val="de-DE"/>
            </w:rPr>
          </w:pPr>
        </w:p>
      </w:tc>
    </w:tr>
  </w:tbl>
  <w:p w:rsidR="006B4831" w:rsidRDefault="006B4831" w:rsidP="00AC19B4">
    <w:pPr>
      <w:pStyle w:val="Sidfot"/>
      <w:ind w:left="-227"/>
      <w:rPr>
        <w:i/>
        <w:iC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3B5" w:rsidRDefault="00C713B5">
      <w:r>
        <w:separator/>
      </w:r>
    </w:p>
  </w:footnote>
  <w:footnote w:type="continuationSeparator" w:id="0">
    <w:p w:rsidR="00C713B5" w:rsidRDefault="00C7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31" w:rsidRDefault="006B48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8" w:type="dxa"/>
      <w:tblInd w:w="-1134" w:type="dxa"/>
      <w:tblLayout w:type="fixed"/>
      <w:tblCellMar>
        <w:left w:w="71" w:type="dxa"/>
        <w:right w:w="71" w:type="dxa"/>
      </w:tblCellMar>
      <w:tblLook w:val="0000" w:firstRow="0" w:lastRow="0" w:firstColumn="0" w:lastColumn="0" w:noHBand="0" w:noVBand="0"/>
    </w:tblPr>
    <w:tblGrid>
      <w:gridCol w:w="5930"/>
      <w:gridCol w:w="2271"/>
      <w:gridCol w:w="2017"/>
    </w:tblGrid>
    <w:tr w:rsidR="006B4831" w:rsidTr="006B4831">
      <w:tc>
        <w:tcPr>
          <w:tcW w:w="5930" w:type="dxa"/>
          <w:vMerge w:val="restart"/>
        </w:tcPr>
        <w:p w:rsidR="006B4831" w:rsidRDefault="006B4831" w:rsidP="0045247E">
          <w:pPr>
            <w:pStyle w:val="Sidhuvud"/>
            <w:tabs>
              <w:tab w:val="clear" w:pos="4536"/>
              <w:tab w:val="clear" w:pos="9072"/>
            </w:tabs>
          </w:pPr>
          <w:r>
            <w:rPr>
              <w:noProof/>
            </w:rPr>
            <w:drawing>
              <wp:anchor distT="0" distB="0" distL="114300" distR="114300" simplePos="0" relativeHeight="251658240" behindDoc="1" locked="0" layoutInCell="1" allowOverlap="1" wp14:anchorId="673FD2B5">
                <wp:simplePos x="0" y="0"/>
                <wp:positionH relativeFrom="column">
                  <wp:posOffset>37465</wp:posOffset>
                </wp:positionH>
                <wp:positionV relativeFrom="paragraph">
                  <wp:posOffset>78105</wp:posOffset>
                </wp:positionV>
                <wp:extent cx="2028190" cy="861060"/>
                <wp:effectExtent l="0" t="0" r="0" b="0"/>
                <wp:wrapTight wrapText="bothSides">
                  <wp:wrapPolygon edited="0">
                    <wp:start x="0" y="0"/>
                    <wp:lineTo x="0" y="21027"/>
                    <wp:lineTo x="21302" y="21027"/>
                    <wp:lineTo x="21302" y="0"/>
                    <wp:lineTo x="0" y="0"/>
                  </wp:wrapPolygon>
                </wp:wrapTight>
                <wp:docPr id="2" name="Bildobjekt 23713" descr="C:\Users\710415-002\AppData\Local\Microsoft\Windows\Temporary Internet Files\Content.Outlook\N939A6ME\Lst_text_hoger_neg_svart (002).jpg"/>
                <wp:cNvGraphicFramePr/>
                <a:graphic xmlns:a="http://schemas.openxmlformats.org/drawingml/2006/main">
                  <a:graphicData uri="http://schemas.openxmlformats.org/drawingml/2006/picture">
                    <pic:pic xmlns:pic="http://schemas.openxmlformats.org/drawingml/2006/picture">
                      <pic:nvPicPr>
                        <pic:cNvPr id="1" name="Bildobjekt 1" descr="C:\Users\710415-002\AppData\Local\Microsoft\Windows\Temporary Internet Files\Content.Outlook\N939A6ME\Lst_text_hoger_neg_svart (0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190" cy="861060"/>
                        </a:xfrm>
                        <a:prstGeom prst="rect">
                          <a:avLst/>
                        </a:prstGeom>
                        <a:noFill/>
                        <a:ln>
                          <a:noFill/>
                        </a:ln>
                      </pic:spPr>
                    </pic:pic>
                  </a:graphicData>
                </a:graphic>
              </wp:anchor>
            </w:drawing>
          </w:r>
        </w:p>
      </w:tc>
      <w:tc>
        <w:tcPr>
          <w:tcW w:w="2271" w:type="dxa"/>
        </w:tcPr>
        <w:p w:rsidR="006B4831" w:rsidRPr="00D9477E" w:rsidRDefault="006B4831" w:rsidP="00F05AF4">
          <w:pPr>
            <w:pStyle w:val="Sidhuvud"/>
            <w:tabs>
              <w:tab w:val="clear" w:pos="4536"/>
              <w:tab w:val="clear" w:pos="9072"/>
            </w:tabs>
            <w:rPr>
              <w:rFonts w:ascii="Arial" w:hAnsi="Arial" w:cs="Arial"/>
              <w:sz w:val="20"/>
            </w:rPr>
          </w:pPr>
          <w:r w:rsidRPr="00D9477E">
            <w:rPr>
              <w:rFonts w:ascii="Arial" w:hAnsi="Arial" w:cs="Arial"/>
              <w:sz w:val="20"/>
            </w:rPr>
            <w:fldChar w:fldCharType="begin"/>
          </w:r>
          <w:r w:rsidRPr="00D9477E">
            <w:rPr>
              <w:rFonts w:ascii="Arial" w:hAnsi="Arial" w:cs="Arial"/>
              <w:sz w:val="20"/>
            </w:rPr>
            <w:instrText xml:space="preserve"> REF Dokumenttyp \h </w:instrText>
          </w:r>
          <w:r>
            <w:rPr>
              <w:rFonts w:ascii="Arial" w:hAnsi="Arial" w:cs="Arial"/>
              <w:sz w:val="20"/>
            </w:rPr>
            <w:instrText xml:space="preserve"> \* MERGEFORMAT </w:instrText>
          </w:r>
          <w:r w:rsidRPr="00D9477E">
            <w:rPr>
              <w:rFonts w:ascii="Arial" w:hAnsi="Arial" w:cs="Arial"/>
              <w:sz w:val="20"/>
            </w:rPr>
          </w:r>
          <w:r w:rsidRPr="00D9477E">
            <w:rPr>
              <w:rFonts w:ascii="Arial" w:hAnsi="Arial" w:cs="Arial"/>
              <w:sz w:val="20"/>
            </w:rPr>
            <w:fldChar w:fldCharType="separate"/>
          </w:r>
          <w:r>
            <w:rPr>
              <w:rFonts w:ascii="Arial" w:hAnsi="Arial" w:cs="Arial"/>
              <w:noProof/>
              <w:sz w:val="20"/>
            </w:rPr>
            <w:t>Notes</w:t>
          </w:r>
          <w:r w:rsidRPr="00D9477E">
            <w:rPr>
              <w:rFonts w:ascii="Arial" w:hAnsi="Arial" w:cs="Arial"/>
              <w:sz w:val="20"/>
            </w:rPr>
            <w:fldChar w:fldCharType="end"/>
          </w:r>
        </w:p>
      </w:tc>
      <w:tc>
        <w:tcPr>
          <w:tcW w:w="2017" w:type="dxa"/>
        </w:tcPr>
        <w:p w:rsidR="006B4831" w:rsidRPr="00D9477E" w:rsidRDefault="006B4831" w:rsidP="00F05AF4">
          <w:pPr>
            <w:jc w:val="right"/>
            <w:rPr>
              <w:rFonts w:ascii="Arial" w:hAnsi="Arial" w:cs="Arial"/>
              <w:sz w:val="20"/>
            </w:rPr>
          </w:pPr>
          <w:r w:rsidRPr="00D9477E">
            <w:rPr>
              <w:rFonts w:ascii="Arial" w:hAnsi="Arial" w:cs="Arial"/>
              <w:sz w:val="20"/>
            </w:rPr>
            <w:t xml:space="preserve">sid </w:t>
          </w:r>
          <w:r w:rsidRPr="00D9477E">
            <w:rPr>
              <w:rFonts w:ascii="Arial" w:hAnsi="Arial" w:cs="Arial"/>
              <w:sz w:val="20"/>
            </w:rPr>
            <w:fldChar w:fldCharType="begin"/>
          </w:r>
          <w:r w:rsidRPr="00D9477E">
            <w:rPr>
              <w:rFonts w:ascii="Arial" w:hAnsi="Arial" w:cs="Arial"/>
              <w:sz w:val="20"/>
            </w:rPr>
            <w:instrText xml:space="preserve"> PAGE  \* LOWER </w:instrText>
          </w:r>
          <w:r w:rsidRPr="00D9477E">
            <w:rPr>
              <w:rFonts w:ascii="Arial" w:hAnsi="Arial" w:cs="Arial"/>
              <w:sz w:val="20"/>
            </w:rPr>
            <w:fldChar w:fldCharType="separate"/>
          </w:r>
          <w:r w:rsidR="00FC6482">
            <w:rPr>
              <w:rFonts w:ascii="Arial" w:hAnsi="Arial" w:cs="Arial"/>
              <w:noProof/>
              <w:sz w:val="20"/>
            </w:rPr>
            <w:t>4</w:t>
          </w:r>
          <w:r w:rsidRPr="00D9477E">
            <w:rPr>
              <w:rFonts w:ascii="Arial" w:hAnsi="Arial" w:cs="Arial"/>
              <w:sz w:val="20"/>
            </w:rPr>
            <w:fldChar w:fldCharType="end"/>
          </w:r>
          <w:r w:rsidRPr="00D9477E">
            <w:rPr>
              <w:rFonts w:ascii="Arial" w:hAnsi="Arial" w:cs="Arial"/>
              <w:sz w:val="20"/>
            </w:rPr>
            <w:t xml:space="preserve"> (</w:t>
          </w:r>
          <w:r w:rsidRPr="00D9477E">
            <w:rPr>
              <w:rFonts w:ascii="Arial" w:hAnsi="Arial" w:cs="Arial"/>
              <w:sz w:val="20"/>
            </w:rPr>
            <w:fldChar w:fldCharType="begin"/>
          </w:r>
          <w:r w:rsidRPr="00D9477E">
            <w:rPr>
              <w:rFonts w:ascii="Arial" w:hAnsi="Arial" w:cs="Arial"/>
              <w:sz w:val="20"/>
            </w:rPr>
            <w:instrText xml:space="preserve"> NUMPAGES  \* LOWER </w:instrText>
          </w:r>
          <w:r w:rsidRPr="00D9477E">
            <w:rPr>
              <w:rFonts w:ascii="Arial" w:hAnsi="Arial" w:cs="Arial"/>
              <w:sz w:val="20"/>
            </w:rPr>
            <w:fldChar w:fldCharType="separate"/>
          </w:r>
          <w:r w:rsidR="00FC6482">
            <w:rPr>
              <w:rFonts w:ascii="Arial" w:hAnsi="Arial" w:cs="Arial"/>
              <w:noProof/>
              <w:sz w:val="20"/>
            </w:rPr>
            <w:t>5</w:t>
          </w:r>
          <w:r w:rsidRPr="00D9477E">
            <w:rPr>
              <w:rFonts w:ascii="Arial" w:hAnsi="Arial" w:cs="Arial"/>
              <w:sz w:val="20"/>
            </w:rPr>
            <w:fldChar w:fldCharType="end"/>
          </w:r>
          <w:r w:rsidRPr="00D9477E">
            <w:rPr>
              <w:rFonts w:ascii="Arial" w:hAnsi="Arial" w:cs="Arial"/>
              <w:sz w:val="20"/>
            </w:rPr>
            <w:t>)</w:t>
          </w:r>
        </w:p>
      </w:tc>
    </w:tr>
    <w:tr w:rsidR="006B4831" w:rsidTr="006B4831">
      <w:trPr>
        <w:trHeight w:hRule="exact" w:val="652"/>
      </w:trPr>
      <w:tc>
        <w:tcPr>
          <w:tcW w:w="5930" w:type="dxa"/>
          <w:vMerge/>
        </w:tcPr>
        <w:p w:rsidR="006B4831" w:rsidRDefault="006B4831" w:rsidP="00F05AF4">
          <w:pPr>
            <w:jc w:val="right"/>
          </w:pPr>
        </w:p>
      </w:tc>
      <w:tc>
        <w:tcPr>
          <w:tcW w:w="2271" w:type="dxa"/>
        </w:tcPr>
        <w:p w:rsidR="006B4831" w:rsidRDefault="006B4831" w:rsidP="00CF360F">
          <w:pPr>
            <w:ind w:left="0"/>
            <w:rPr>
              <w:rFonts w:ascii="Arial" w:hAnsi="Arial" w:cs="Arial"/>
              <w:sz w:val="20"/>
            </w:rPr>
          </w:pPr>
          <w:r>
            <w:rPr>
              <w:rFonts w:ascii="Arial" w:hAnsi="Arial" w:cs="Arial"/>
            </w:rPr>
            <w:fldChar w:fldCharType="begin"/>
          </w:r>
          <w:r>
            <w:rPr>
              <w:rFonts w:ascii="Arial" w:hAnsi="Arial" w:cs="Arial"/>
            </w:rPr>
            <w:instrText xml:space="preserve"> REF Datum \h </w:instrText>
          </w:r>
          <w:r>
            <w:rPr>
              <w:rFonts w:ascii="Arial" w:hAnsi="Arial" w:cs="Arial"/>
            </w:rPr>
          </w:r>
          <w:r>
            <w:rPr>
              <w:rFonts w:ascii="Arial" w:hAnsi="Arial" w:cs="Arial"/>
            </w:rPr>
            <w:fldChar w:fldCharType="separate"/>
          </w:r>
          <w:r>
            <w:rPr>
              <w:rFonts w:ascii="Arial" w:hAnsi="Arial" w:cs="Arial"/>
              <w:sz w:val="20"/>
            </w:rPr>
            <w:t>2019-05-17</w:t>
          </w:r>
        </w:p>
        <w:p w:rsidR="006B4831" w:rsidRPr="00D9477E" w:rsidRDefault="006B4831" w:rsidP="00F05AF4">
          <w:pPr>
            <w:pStyle w:val="NormalLST"/>
            <w:rPr>
              <w:rFonts w:ascii="Arial" w:hAnsi="Arial" w:cs="Arial"/>
            </w:rPr>
          </w:pPr>
          <w:r>
            <w:rPr>
              <w:rFonts w:ascii="Arial" w:hAnsi="Arial" w:cs="Arial"/>
            </w:rPr>
            <w:fldChar w:fldCharType="end"/>
          </w:r>
        </w:p>
      </w:tc>
      <w:tc>
        <w:tcPr>
          <w:tcW w:w="2017" w:type="dxa"/>
        </w:tcPr>
        <w:p w:rsidR="006B4831" w:rsidRPr="005A444C" w:rsidRDefault="006B4831" w:rsidP="00CF360F">
          <w:pPr>
            <w:ind w:left="0"/>
            <w:jc w:val="right"/>
            <w:rPr>
              <w:rFonts w:ascii="Arial" w:hAnsi="Arial" w:cs="Arial"/>
              <w:noProof/>
              <w:sz w:val="20"/>
            </w:rPr>
          </w:pPr>
          <w:r w:rsidRPr="00D9477E">
            <w:rPr>
              <w:rFonts w:ascii="Arial" w:hAnsi="Arial" w:cs="Arial"/>
              <w:sz w:val="20"/>
            </w:rPr>
            <w:fldChar w:fldCharType="begin"/>
          </w:r>
          <w:r w:rsidRPr="00D9477E">
            <w:rPr>
              <w:rFonts w:ascii="Arial" w:hAnsi="Arial" w:cs="Arial"/>
              <w:sz w:val="20"/>
            </w:rPr>
            <w:instrText xml:space="preserve"> REF  DiarieNr  \* MERGEFORMAT </w:instrText>
          </w:r>
          <w:r w:rsidRPr="00D9477E">
            <w:rPr>
              <w:rFonts w:ascii="Arial" w:hAnsi="Arial" w:cs="Arial"/>
              <w:sz w:val="20"/>
            </w:rPr>
            <w:fldChar w:fldCharType="separate"/>
          </w:r>
        </w:p>
        <w:p w:rsidR="006B4831" w:rsidRPr="00D9477E" w:rsidRDefault="006B4831" w:rsidP="00F05AF4">
          <w:pPr>
            <w:ind w:left="0"/>
            <w:jc w:val="right"/>
            <w:rPr>
              <w:rFonts w:ascii="Arial" w:hAnsi="Arial" w:cs="Arial"/>
              <w:sz w:val="20"/>
            </w:rPr>
          </w:pPr>
          <w:r w:rsidRPr="005A444C">
            <w:rPr>
              <w:rFonts w:ascii="Arial" w:hAnsi="Arial" w:cs="Arial"/>
              <w:noProof/>
              <w:sz w:val="20"/>
            </w:rPr>
            <w:t xml:space="preserve"> </w:t>
          </w:r>
          <w:r w:rsidRPr="00D9477E">
            <w:rPr>
              <w:rFonts w:ascii="Arial" w:hAnsi="Arial" w:cs="Arial"/>
              <w:sz w:val="20"/>
            </w:rPr>
            <w:fldChar w:fldCharType="end"/>
          </w:r>
        </w:p>
      </w:tc>
    </w:tr>
    <w:tr w:rsidR="006B4831" w:rsidTr="006B4831">
      <w:trPr>
        <w:trHeight w:hRule="exact" w:val="652"/>
      </w:trPr>
      <w:tc>
        <w:tcPr>
          <w:tcW w:w="5930" w:type="dxa"/>
          <w:vMerge/>
        </w:tcPr>
        <w:p w:rsidR="006B4831" w:rsidRDefault="006B4831" w:rsidP="00F05AF4">
          <w:pPr>
            <w:jc w:val="right"/>
          </w:pPr>
        </w:p>
      </w:tc>
      <w:tc>
        <w:tcPr>
          <w:tcW w:w="2271" w:type="dxa"/>
        </w:tcPr>
        <w:p w:rsidR="006B4831" w:rsidRPr="00D9477E" w:rsidRDefault="006B4831" w:rsidP="00F05AF4">
          <w:pPr>
            <w:pStyle w:val="NormalLST"/>
            <w:rPr>
              <w:rFonts w:ascii="Arial" w:hAnsi="Arial" w:cs="Arial"/>
            </w:rPr>
          </w:pPr>
        </w:p>
      </w:tc>
      <w:tc>
        <w:tcPr>
          <w:tcW w:w="2017" w:type="dxa"/>
        </w:tcPr>
        <w:p w:rsidR="006B4831" w:rsidRPr="00D9477E" w:rsidRDefault="006B4831" w:rsidP="00F05AF4">
          <w:pPr>
            <w:ind w:left="0"/>
            <w:jc w:val="right"/>
            <w:rPr>
              <w:rFonts w:ascii="Arial" w:hAnsi="Arial" w:cs="Arial"/>
              <w:sz w:val="20"/>
            </w:rPr>
          </w:pPr>
        </w:p>
      </w:tc>
    </w:tr>
  </w:tbl>
  <w:p w:rsidR="006B4831" w:rsidRDefault="006B4831" w:rsidP="00AC19B4">
    <w:pPr>
      <w:pStyle w:val="Sidhuvud"/>
      <w:tabs>
        <w:tab w:val="clear" w:pos="4536"/>
        <w:tab w:val="center" w:pos="3402"/>
        <w:tab w:val="left" w:pos="3828"/>
        <w:tab w:val="left" w:pos="4678"/>
        <w:tab w:val="left" w:pos="7230"/>
      </w:tabs>
    </w:pPr>
  </w:p>
  <w:p w:rsidR="006B4831" w:rsidRDefault="006B4831" w:rsidP="00AC19B4">
    <w:pPr>
      <w:pStyle w:val="Sidhuvud"/>
    </w:pPr>
  </w:p>
  <w:p w:rsidR="006B4831" w:rsidRDefault="006B4831" w:rsidP="00AC19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X="-1133" w:tblpY="1"/>
      <w:tblW w:w="10433" w:type="dxa"/>
      <w:tblLayout w:type="fixed"/>
      <w:tblCellMar>
        <w:left w:w="71" w:type="dxa"/>
        <w:right w:w="71" w:type="dxa"/>
      </w:tblCellMar>
      <w:tblLook w:val="0000" w:firstRow="0" w:lastRow="0" w:firstColumn="0" w:lastColumn="0" w:noHBand="0" w:noVBand="0"/>
    </w:tblPr>
    <w:tblGrid>
      <w:gridCol w:w="1075"/>
      <w:gridCol w:w="4396"/>
      <w:gridCol w:w="2410"/>
      <w:gridCol w:w="850"/>
      <w:gridCol w:w="1702"/>
    </w:tblGrid>
    <w:tr w:rsidR="006B4831" w:rsidRPr="0001041D" w:rsidTr="0022204E">
      <w:trPr>
        <w:trHeight w:val="870"/>
      </w:trPr>
      <w:tc>
        <w:tcPr>
          <w:tcW w:w="5471" w:type="dxa"/>
          <w:gridSpan w:val="2"/>
          <w:vMerge w:val="restart"/>
        </w:tcPr>
        <w:p w:rsidR="006B4831" w:rsidRPr="0001041D" w:rsidRDefault="006B4831" w:rsidP="0022204E">
          <w:pPr>
            <w:spacing w:after="60"/>
            <w:ind w:left="85"/>
            <w:rPr>
              <w:sz w:val="16"/>
            </w:rPr>
          </w:pPr>
        </w:p>
        <w:p w:rsidR="006B4831" w:rsidRPr="0001041D" w:rsidRDefault="006B4831" w:rsidP="00A95110">
          <w:pPr>
            <w:spacing w:after="60"/>
            <w:ind w:left="85"/>
          </w:pPr>
          <w:r>
            <w:rPr>
              <w:noProof/>
            </w:rPr>
            <w:drawing>
              <wp:inline distT="0" distB="0" distL="0" distR="0" wp14:anchorId="3048CD6E">
                <wp:extent cx="2026800" cy="860400"/>
                <wp:effectExtent l="0" t="0" r="0" b="0"/>
                <wp:docPr id="1" name="Bildobjekt 21755" descr="logotyp" title="Länsstyrelsen Östergötland"/>
                <wp:cNvGraphicFramePr/>
                <a:graphic xmlns:a="http://schemas.openxmlformats.org/drawingml/2006/main">
                  <a:graphicData uri="http://schemas.openxmlformats.org/drawingml/2006/picture">
                    <pic:pic xmlns:pic="http://schemas.openxmlformats.org/drawingml/2006/picture">
                      <pic:nvPicPr>
                        <pic:cNvPr id="1" name="Bildobjekt 1" descr="C:\Users\710415-002\AppData\Local\Microsoft\Windows\Temporary Internet Files\Content.Outlook\N939A6ME\Lst_text_hoger_neg_svart (00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800" cy="860400"/>
                        </a:xfrm>
                        <a:prstGeom prst="rect">
                          <a:avLst/>
                        </a:prstGeom>
                        <a:noFill/>
                        <a:ln>
                          <a:noFill/>
                        </a:ln>
                      </pic:spPr>
                    </pic:pic>
                  </a:graphicData>
                </a:graphic>
              </wp:inline>
            </w:drawing>
          </w:r>
        </w:p>
      </w:tc>
      <w:tc>
        <w:tcPr>
          <w:tcW w:w="3260" w:type="dxa"/>
          <w:gridSpan w:val="2"/>
        </w:tcPr>
        <w:p w:rsidR="006B4831" w:rsidRPr="005A444C" w:rsidRDefault="006B4831" w:rsidP="0022204E">
          <w:pPr>
            <w:ind w:left="0"/>
            <w:rPr>
              <w:sz w:val="20"/>
            </w:rPr>
          </w:pPr>
        </w:p>
        <w:p w:rsidR="006B4831" w:rsidRPr="005A444C" w:rsidRDefault="006B4831" w:rsidP="0022204E">
          <w:pPr>
            <w:spacing w:line="360" w:lineRule="auto"/>
            <w:ind w:left="0"/>
            <w:rPr>
              <w:sz w:val="20"/>
            </w:rPr>
          </w:pPr>
        </w:p>
        <w:p w:rsidR="006B4831" w:rsidRPr="005A444C" w:rsidRDefault="006B4831" w:rsidP="0022204E">
          <w:pPr>
            <w:ind w:left="0"/>
            <w:rPr>
              <w:rFonts w:ascii="Arial" w:hAnsi="Arial" w:cs="Arial"/>
              <w:sz w:val="20"/>
            </w:rPr>
          </w:pPr>
          <w:bookmarkStart w:id="1" w:name="Dokumenttyp"/>
          <w:r>
            <w:rPr>
              <w:rFonts w:ascii="Arial" w:hAnsi="Arial" w:cs="Arial"/>
              <w:sz w:val="20"/>
            </w:rPr>
            <w:t>Notes</w:t>
          </w:r>
          <w:bookmarkEnd w:id="1"/>
        </w:p>
      </w:tc>
      <w:tc>
        <w:tcPr>
          <w:tcW w:w="1702" w:type="dxa"/>
        </w:tcPr>
        <w:p w:rsidR="006B4831" w:rsidRPr="005A444C" w:rsidRDefault="006B4831" w:rsidP="0022204E">
          <w:pPr>
            <w:ind w:left="0"/>
            <w:jc w:val="right"/>
            <w:rPr>
              <w:sz w:val="20"/>
            </w:rPr>
          </w:pPr>
        </w:p>
        <w:p w:rsidR="006B4831" w:rsidRPr="005A444C" w:rsidRDefault="006B4831" w:rsidP="0022204E">
          <w:pPr>
            <w:spacing w:line="360" w:lineRule="auto"/>
            <w:ind w:left="0"/>
            <w:jc w:val="right"/>
            <w:rPr>
              <w:sz w:val="20"/>
            </w:rPr>
          </w:pPr>
        </w:p>
        <w:p w:rsidR="006B4831" w:rsidRPr="005A444C" w:rsidRDefault="006B4831" w:rsidP="0022204E">
          <w:pPr>
            <w:ind w:left="0"/>
            <w:jc w:val="right"/>
            <w:rPr>
              <w:rFonts w:ascii="Arial" w:hAnsi="Arial" w:cs="Arial"/>
              <w:sz w:val="20"/>
            </w:rPr>
          </w:pPr>
          <w:r w:rsidRPr="005A444C">
            <w:rPr>
              <w:rFonts w:ascii="Arial" w:hAnsi="Arial" w:cs="Arial"/>
              <w:sz w:val="20"/>
            </w:rPr>
            <w:t xml:space="preserve">sid </w:t>
          </w:r>
          <w:r w:rsidRPr="005A444C">
            <w:rPr>
              <w:rFonts w:ascii="Arial" w:hAnsi="Arial" w:cs="Arial"/>
              <w:sz w:val="20"/>
            </w:rPr>
            <w:fldChar w:fldCharType="begin"/>
          </w:r>
          <w:r w:rsidRPr="005A444C">
            <w:rPr>
              <w:rFonts w:ascii="Arial" w:hAnsi="Arial" w:cs="Arial"/>
              <w:sz w:val="20"/>
            </w:rPr>
            <w:instrText xml:space="preserve"> PAGE  \* LOWER </w:instrText>
          </w:r>
          <w:r w:rsidRPr="005A444C">
            <w:rPr>
              <w:rFonts w:ascii="Arial" w:hAnsi="Arial" w:cs="Arial"/>
              <w:sz w:val="20"/>
            </w:rPr>
            <w:fldChar w:fldCharType="separate"/>
          </w:r>
          <w:r w:rsidR="00FC6482">
            <w:rPr>
              <w:rFonts w:ascii="Arial" w:hAnsi="Arial" w:cs="Arial"/>
              <w:noProof/>
              <w:sz w:val="20"/>
            </w:rPr>
            <w:t>1</w:t>
          </w:r>
          <w:r w:rsidRPr="005A444C">
            <w:rPr>
              <w:rFonts w:ascii="Arial" w:hAnsi="Arial" w:cs="Arial"/>
              <w:sz w:val="20"/>
            </w:rPr>
            <w:fldChar w:fldCharType="end"/>
          </w:r>
          <w:r w:rsidRPr="005A444C">
            <w:rPr>
              <w:rFonts w:ascii="Arial" w:hAnsi="Arial" w:cs="Arial"/>
              <w:sz w:val="20"/>
            </w:rPr>
            <w:t xml:space="preserve"> (</w:t>
          </w:r>
          <w:r w:rsidRPr="005A444C">
            <w:rPr>
              <w:rFonts w:ascii="Arial" w:hAnsi="Arial" w:cs="Arial"/>
              <w:sz w:val="20"/>
            </w:rPr>
            <w:fldChar w:fldCharType="begin"/>
          </w:r>
          <w:r w:rsidRPr="005A444C">
            <w:rPr>
              <w:rFonts w:ascii="Arial" w:hAnsi="Arial" w:cs="Arial"/>
              <w:sz w:val="20"/>
            </w:rPr>
            <w:instrText xml:space="preserve"> NUMPAGES  \* LOWER </w:instrText>
          </w:r>
          <w:r w:rsidRPr="005A444C">
            <w:rPr>
              <w:rFonts w:ascii="Arial" w:hAnsi="Arial" w:cs="Arial"/>
              <w:sz w:val="20"/>
            </w:rPr>
            <w:fldChar w:fldCharType="separate"/>
          </w:r>
          <w:r w:rsidR="00FC6482">
            <w:rPr>
              <w:rFonts w:ascii="Arial" w:hAnsi="Arial" w:cs="Arial"/>
              <w:noProof/>
              <w:sz w:val="20"/>
            </w:rPr>
            <w:t>5</w:t>
          </w:r>
          <w:r w:rsidRPr="005A444C">
            <w:rPr>
              <w:rFonts w:ascii="Arial" w:hAnsi="Arial" w:cs="Arial"/>
              <w:sz w:val="20"/>
            </w:rPr>
            <w:fldChar w:fldCharType="end"/>
          </w:r>
          <w:r w:rsidRPr="005A444C">
            <w:rPr>
              <w:rFonts w:ascii="Arial" w:hAnsi="Arial" w:cs="Arial"/>
              <w:sz w:val="20"/>
            </w:rPr>
            <w:t>)</w:t>
          </w:r>
        </w:p>
      </w:tc>
    </w:tr>
    <w:tr w:rsidR="006B4831" w:rsidRPr="0001041D" w:rsidTr="00A95110">
      <w:trPr>
        <w:trHeight w:val="453"/>
      </w:trPr>
      <w:tc>
        <w:tcPr>
          <w:tcW w:w="5471" w:type="dxa"/>
          <w:gridSpan w:val="2"/>
          <w:vMerge/>
        </w:tcPr>
        <w:p w:rsidR="006B4831" w:rsidRPr="0001041D" w:rsidRDefault="006B4831" w:rsidP="0022204E">
          <w:pPr>
            <w:spacing w:after="60"/>
            <w:ind w:left="85"/>
            <w:rPr>
              <w:sz w:val="16"/>
            </w:rPr>
          </w:pPr>
        </w:p>
      </w:tc>
      <w:tc>
        <w:tcPr>
          <w:tcW w:w="2410" w:type="dxa"/>
        </w:tcPr>
        <w:p w:rsidR="006B4831" w:rsidRDefault="006B4831" w:rsidP="0022204E">
          <w:pPr>
            <w:ind w:left="0"/>
            <w:rPr>
              <w:rFonts w:ascii="Arial" w:hAnsi="Arial" w:cs="Arial"/>
              <w:sz w:val="20"/>
            </w:rPr>
          </w:pPr>
          <w:bookmarkStart w:id="2" w:name="Datum"/>
          <w:r>
            <w:rPr>
              <w:rFonts w:ascii="Arial" w:hAnsi="Arial" w:cs="Arial"/>
              <w:sz w:val="20"/>
            </w:rPr>
            <w:t>2019-05-17</w:t>
          </w:r>
        </w:p>
        <w:bookmarkEnd w:id="2"/>
        <w:p w:rsidR="006B4831" w:rsidRPr="005A444C" w:rsidRDefault="006B4831" w:rsidP="0022204E">
          <w:pPr>
            <w:ind w:left="0"/>
            <w:rPr>
              <w:rFonts w:ascii="Arial" w:hAnsi="Arial" w:cs="Arial"/>
              <w:sz w:val="20"/>
            </w:rPr>
          </w:pPr>
        </w:p>
      </w:tc>
      <w:tc>
        <w:tcPr>
          <w:tcW w:w="2552" w:type="dxa"/>
          <w:gridSpan w:val="2"/>
        </w:tcPr>
        <w:p w:rsidR="006B4831" w:rsidRPr="005A444C" w:rsidRDefault="006B4831" w:rsidP="0022204E">
          <w:pPr>
            <w:ind w:left="0"/>
            <w:jc w:val="right"/>
            <w:rPr>
              <w:rFonts w:ascii="Arial" w:hAnsi="Arial" w:cs="Arial"/>
              <w:sz w:val="20"/>
            </w:rPr>
          </w:pPr>
          <w:bookmarkStart w:id="3" w:name="DiarieNr"/>
        </w:p>
        <w:p w:rsidR="006B4831" w:rsidRPr="005A444C" w:rsidRDefault="006B4831" w:rsidP="0022204E">
          <w:pPr>
            <w:ind w:left="0"/>
            <w:jc w:val="right"/>
            <w:rPr>
              <w:rFonts w:ascii="Arial" w:hAnsi="Arial" w:cs="Arial"/>
              <w:sz w:val="20"/>
            </w:rPr>
          </w:pPr>
          <w:r w:rsidRPr="005A444C">
            <w:rPr>
              <w:rFonts w:ascii="Arial" w:hAnsi="Arial" w:cs="Arial"/>
              <w:sz w:val="20"/>
            </w:rPr>
            <w:t xml:space="preserve"> </w:t>
          </w:r>
          <w:bookmarkEnd w:id="3"/>
        </w:p>
      </w:tc>
    </w:tr>
    <w:tr w:rsidR="006B4831" w:rsidRPr="00E945D8" w:rsidTr="0022204E">
      <w:trPr>
        <w:trHeight w:val="435"/>
      </w:trPr>
      <w:tc>
        <w:tcPr>
          <w:tcW w:w="1075" w:type="dxa"/>
          <w:vMerge w:val="restart"/>
        </w:tcPr>
        <w:p w:rsidR="006B4831" w:rsidRPr="00E945D8" w:rsidRDefault="006B4831" w:rsidP="0022204E">
          <w:pPr>
            <w:spacing w:after="60"/>
            <w:ind w:left="85"/>
            <w:rPr>
              <w:sz w:val="16"/>
            </w:rPr>
          </w:pPr>
        </w:p>
      </w:tc>
      <w:tc>
        <w:tcPr>
          <w:tcW w:w="4396" w:type="dxa"/>
        </w:tcPr>
        <w:p w:rsidR="006B4831" w:rsidRPr="00E945D8" w:rsidRDefault="006B4831" w:rsidP="0022204E">
          <w:pPr>
            <w:pStyle w:val="NormalLST"/>
            <w:rPr>
              <w:rFonts w:ascii="Arial" w:hAnsi="Arial" w:cs="Arial"/>
            </w:rPr>
          </w:pPr>
        </w:p>
      </w:tc>
      <w:tc>
        <w:tcPr>
          <w:tcW w:w="2410" w:type="dxa"/>
          <w:tcFitText/>
        </w:tcPr>
        <w:p w:rsidR="006B4831" w:rsidRPr="00E945D8" w:rsidRDefault="006B4831" w:rsidP="0022204E">
          <w:pPr>
            <w:ind w:left="-220" w:right="-72"/>
            <w:rPr>
              <w:sz w:val="20"/>
            </w:rPr>
          </w:pPr>
        </w:p>
      </w:tc>
      <w:tc>
        <w:tcPr>
          <w:tcW w:w="2552" w:type="dxa"/>
          <w:gridSpan w:val="2"/>
          <w:tcFitText/>
        </w:tcPr>
        <w:p w:rsidR="006B4831" w:rsidRPr="00E945D8" w:rsidRDefault="006B4831" w:rsidP="0022204E">
          <w:pPr>
            <w:ind w:left="-220" w:right="-72"/>
            <w:rPr>
              <w:sz w:val="20"/>
            </w:rPr>
          </w:pPr>
        </w:p>
      </w:tc>
    </w:tr>
  </w:tbl>
  <w:p w:rsidR="006B4831" w:rsidRPr="0001041D" w:rsidRDefault="006B4831" w:rsidP="00B22AE8">
    <w:pPr>
      <w:pStyle w:val="Lptext"/>
      <w:ind w:left="0"/>
      <w:rPr>
        <w:rFonts w:ascii="Garamond" w:hAnsi="Garamond"/>
        <w:noProof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0012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104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C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AAB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20D1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8E72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1841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326F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02A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A88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5CFC"/>
    <w:multiLevelType w:val="hybridMultilevel"/>
    <w:tmpl w:val="04AA2F9C"/>
    <w:lvl w:ilvl="0" w:tplc="041D0001">
      <w:start w:val="1"/>
      <w:numFmt w:val="bullet"/>
      <w:lvlText w:val=""/>
      <w:lvlJc w:val="left"/>
      <w:pPr>
        <w:tabs>
          <w:tab w:val="num" w:pos="2007"/>
        </w:tabs>
        <w:ind w:left="200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5CC56F8"/>
    <w:multiLevelType w:val="multilevel"/>
    <w:tmpl w:val="EE6EA226"/>
    <w:lvl w:ilvl="0">
      <w:start w:val="1"/>
      <w:numFmt w:val="bullet"/>
      <w:lvlText w:val=""/>
      <w:lvlJc w:val="left"/>
      <w:pPr>
        <w:tabs>
          <w:tab w:val="num" w:pos="1287"/>
        </w:tabs>
        <w:ind w:left="1287" w:hanging="360"/>
      </w:pPr>
      <w:rPr>
        <w:rFonts w:ascii="Symbol" w:hAnsi="Symbol"/>
        <w:sz w:val="24"/>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70815CA"/>
    <w:multiLevelType w:val="multilevel"/>
    <w:tmpl w:val="2B248442"/>
    <w:lvl w:ilvl="0">
      <w:start w:val="172"/>
      <w:numFmt w:val="bullet"/>
      <w:lvlText w:val="–"/>
      <w:lvlJc w:val="left"/>
      <w:pPr>
        <w:tabs>
          <w:tab w:val="num" w:pos="2007"/>
        </w:tabs>
        <w:ind w:left="2007" w:hanging="360"/>
      </w:pPr>
      <w:rPr>
        <w:rFonts w:ascii="Times New Roman" w:hAnsi="Times New Roman"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ABB7A7D"/>
    <w:multiLevelType w:val="hybridMultilevel"/>
    <w:tmpl w:val="D108964A"/>
    <w:lvl w:ilvl="0" w:tplc="2AF0A620">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62F7286"/>
    <w:multiLevelType w:val="hybridMultilevel"/>
    <w:tmpl w:val="4372E6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2836D76"/>
    <w:multiLevelType w:val="hybridMultilevel"/>
    <w:tmpl w:val="2B248442"/>
    <w:lvl w:ilvl="0" w:tplc="AC34E130">
      <w:start w:val="172"/>
      <w:numFmt w:val="bullet"/>
      <w:lvlText w:val="–"/>
      <w:lvlJc w:val="left"/>
      <w:pPr>
        <w:tabs>
          <w:tab w:val="num" w:pos="2007"/>
        </w:tabs>
        <w:ind w:left="2007" w:hanging="360"/>
      </w:pPr>
      <w:rPr>
        <w:rFonts w:ascii="Times New Roman" w:hAnsi="Times New Roman"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59E618CC"/>
    <w:multiLevelType w:val="hybridMultilevel"/>
    <w:tmpl w:val="75E69386"/>
    <w:lvl w:ilvl="0" w:tplc="26E2F786">
      <w:start w:val="1"/>
      <w:numFmt w:val="bullet"/>
      <w:pStyle w:val="Punktlista"/>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70451C4"/>
    <w:multiLevelType w:val="hybridMultilevel"/>
    <w:tmpl w:val="914A3170"/>
    <w:lvl w:ilvl="0" w:tplc="25A4859C">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5"/>
  </w:num>
  <w:num w:numId="14">
    <w:abstractNumId w:val="12"/>
  </w:num>
  <w:num w:numId="15">
    <w:abstractNumId w:val="10"/>
  </w:num>
  <w:num w:numId="16">
    <w:abstractNumId w:val="13"/>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arie" w:val="000-00000-00"/>
    <w:docVar w:name="SMARTDOCUMENTSID" w:val="+Root"/>
  </w:docVars>
  <w:rsids>
    <w:rsidRoot w:val="000275D4"/>
    <w:rsid w:val="00001813"/>
    <w:rsid w:val="0001041D"/>
    <w:rsid w:val="00012C9B"/>
    <w:rsid w:val="0001313F"/>
    <w:rsid w:val="000167F5"/>
    <w:rsid w:val="000275D4"/>
    <w:rsid w:val="0003183C"/>
    <w:rsid w:val="00043974"/>
    <w:rsid w:val="000441D8"/>
    <w:rsid w:val="00047207"/>
    <w:rsid w:val="00051F48"/>
    <w:rsid w:val="00054C66"/>
    <w:rsid w:val="00073DAD"/>
    <w:rsid w:val="000854C6"/>
    <w:rsid w:val="00087B1B"/>
    <w:rsid w:val="000902E1"/>
    <w:rsid w:val="0009146B"/>
    <w:rsid w:val="000B0E37"/>
    <w:rsid w:val="000B2864"/>
    <w:rsid w:val="000B2AA5"/>
    <w:rsid w:val="000C2D1B"/>
    <w:rsid w:val="000C431D"/>
    <w:rsid w:val="000C495A"/>
    <w:rsid w:val="000C7C61"/>
    <w:rsid w:val="000E528A"/>
    <w:rsid w:val="000E5887"/>
    <w:rsid w:val="000F000C"/>
    <w:rsid w:val="000F18A9"/>
    <w:rsid w:val="00103C8B"/>
    <w:rsid w:val="00106D33"/>
    <w:rsid w:val="001170D4"/>
    <w:rsid w:val="00117733"/>
    <w:rsid w:val="00121952"/>
    <w:rsid w:val="00136DC1"/>
    <w:rsid w:val="00137641"/>
    <w:rsid w:val="001410CE"/>
    <w:rsid w:val="001475FD"/>
    <w:rsid w:val="00153CD7"/>
    <w:rsid w:val="001565FC"/>
    <w:rsid w:val="00156B59"/>
    <w:rsid w:val="00161470"/>
    <w:rsid w:val="00165865"/>
    <w:rsid w:val="0016705C"/>
    <w:rsid w:val="0017483A"/>
    <w:rsid w:val="001838B5"/>
    <w:rsid w:val="00186A36"/>
    <w:rsid w:val="00186C43"/>
    <w:rsid w:val="0018730F"/>
    <w:rsid w:val="00195095"/>
    <w:rsid w:val="00196EB5"/>
    <w:rsid w:val="001A3C62"/>
    <w:rsid w:val="001A46EF"/>
    <w:rsid w:val="001D3A10"/>
    <w:rsid w:val="001D7067"/>
    <w:rsid w:val="001E2B40"/>
    <w:rsid w:val="001F6C6D"/>
    <w:rsid w:val="00202148"/>
    <w:rsid w:val="00205AED"/>
    <w:rsid w:val="00212EFA"/>
    <w:rsid w:val="0022204E"/>
    <w:rsid w:val="00224C9C"/>
    <w:rsid w:val="00230D47"/>
    <w:rsid w:val="00232D2E"/>
    <w:rsid w:val="00234C52"/>
    <w:rsid w:val="00245AB2"/>
    <w:rsid w:val="00263249"/>
    <w:rsid w:val="002633E2"/>
    <w:rsid w:val="002758D4"/>
    <w:rsid w:val="00277D9F"/>
    <w:rsid w:val="00281CA3"/>
    <w:rsid w:val="0028675D"/>
    <w:rsid w:val="00292B86"/>
    <w:rsid w:val="00295695"/>
    <w:rsid w:val="002A3E4F"/>
    <w:rsid w:val="002A59FD"/>
    <w:rsid w:val="002B2C06"/>
    <w:rsid w:val="002B2FD2"/>
    <w:rsid w:val="002C0C11"/>
    <w:rsid w:val="002C37F9"/>
    <w:rsid w:val="002C7209"/>
    <w:rsid w:val="002D1868"/>
    <w:rsid w:val="002D6095"/>
    <w:rsid w:val="002E5B20"/>
    <w:rsid w:val="002F1864"/>
    <w:rsid w:val="002F31BD"/>
    <w:rsid w:val="002F7A22"/>
    <w:rsid w:val="003014FF"/>
    <w:rsid w:val="0030669D"/>
    <w:rsid w:val="00311243"/>
    <w:rsid w:val="003116E1"/>
    <w:rsid w:val="0031223B"/>
    <w:rsid w:val="00317070"/>
    <w:rsid w:val="00317837"/>
    <w:rsid w:val="00320A4A"/>
    <w:rsid w:val="00323150"/>
    <w:rsid w:val="00330F7A"/>
    <w:rsid w:val="003317FF"/>
    <w:rsid w:val="00331BF9"/>
    <w:rsid w:val="00333690"/>
    <w:rsid w:val="00343B67"/>
    <w:rsid w:val="0035192E"/>
    <w:rsid w:val="00356A06"/>
    <w:rsid w:val="0036337F"/>
    <w:rsid w:val="00365A2E"/>
    <w:rsid w:val="00374249"/>
    <w:rsid w:val="003749A1"/>
    <w:rsid w:val="003855F2"/>
    <w:rsid w:val="00386CFB"/>
    <w:rsid w:val="00390899"/>
    <w:rsid w:val="003A3BEA"/>
    <w:rsid w:val="003A4586"/>
    <w:rsid w:val="003A4E69"/>
    <w:rsid w:val="003B56D9"/>
    <w:rsid w:val="003C0E53"/>
    <w:rsid w:val="003C0E66"/>
    <w:rsid w:val="003C1F1C"/>
    <w:rsid w:val="003C35B8"/>
    <w:rsid w:val="003C6618"/>
    <w:rsid w:val="003C688D"/>
    <w:rsid w:val="003C70DE"/>
    <w:rsid w:val="003C7D31"/>
    <w:rsid w:val="003D198F"/>
    <w:rsid w:val="003E2281"/>
    <w:rsid w:val="003E52D3"/>
    <w:rsid w:val="003E6CAB"/>
    <w:rsid w:val="003F02BA"/>
    <w:rsid w:val="003F2A76"/>
    <w:rsid w:val="00407041"/>
    <w:rsid w:val="0040726C"/>
    <w:rsid w:val="0041308D"/>
    <w:rsid w:val="00417C4E"/>
    <w:rsid w:val="004206F1"/>
    <w:rsid w:val="00421AF5"/>
    <w:rsid w:val="0044325E"/>
    <w:rsid w:val="0045247E"/>
    <w:rsid w:val="00465238"/>
    <w:rsid w:val="00466136"/>
    <w:rsid w:val="00466F36"/>
    <w:rsid w:val="0047288E"/>
    <w:rsid w:val="00475772"/>
    <w:rsid w:val="00476291"/>
    <w:rsid w:val="00486ECE"/>
    <w:rsid w:val="0048726C"/>
    <w:rsid w:val="00495B87"/>
    <w:rsid w:val="00496E56"/>
    <w:rsid w:val="004A43CF"/>
    <w:rsid w:val="004A6899"/>
    <w:rsid w:val="004B2794"/>
    <w:rsid w:val="004B6A25"/>
    <w:rsid w:val="004D5530"/>
    <w:rsid w:val="004D7D8F"/>
    <w:rsid w:val="004E219B"/>
    <w:rsid w:val="004E7811"/>
    <w:rsid w:val="00505E26"/>
    <w:rsid w:val="005129B7"/>
    <w:rsid w:val="00513480"/>
    <w:rsid w:val="005177A4"/>
    <w:rsid w:val="00533F6C"/>
    <w:rsid w:val="0053556F"/>
    <w:rsid w:val="00537A77"/>
    <w:rsid w:val="00544D03"/>
    <w:rsid w:val="00546B35"/>
    <w:rsid w:val="0054712F"/>
    <w:rsid w:val="00550CF4"/>
    <w:rsid w:val="00551BD2"/>
    <w:rsid w:val="00552D1B"/>
    <w:rsid w:val="00554995"/>
    <w:rsid w:val="00566B28"/>
    <w:rsid w:val="00566EDF"/>
    <w:rsid w:val="00567316"/>
    <w:rsid w:val="005675BA"/>
    <w:rsid w:val="00571047"/>
    <w:rsid w:val="005849B2"/>
    <w:rsid w:val="00595948"/>
    <w:rsid w:val="00596055"/>
    <w:rsid w:val="005A0D33"/>
    <w:rsid w:val="005A1630"/>
    <w:rsid w:val="005A444C"/>
    <w:rsid w:val="005A6B82"/>
    <w:rsid w:val="005B33BC"/>
    <w:rsid w:val="005B346A"/>
    <w:rsid w:val="005B6AB6"/>
    <w:rsid w:val="005C3E86"/>
    <w:rsid w:val="005C7397"/>
    <w:rsid w:val="005D1CC9"/>
    <w:rsid w:val="005D2299"/>
    <w:rsid w:val="005D4802"/>
    <w:rsid w:val="005E39FF"/>
    <w:rsid w:val="005E71E3"/>
    <w:rsid w:val="005E7E25"/>
    <w:rsid w:val="005F3384"/>
    <w:rsid w:val="006048B4"/>
    <w:rsid w:val="00612E3D"/>
    <w:rsid w:val="00615A8F"/>
    <w:rsid w:val="00617ED3"/>
    <w:rsid w:val="006363F4"/>
    <w:rsid w:val="0064298F"/>
    <w:rsid w:val="006540EE"/>
    <w:rsid w:val="0066381E"/>
    <w:rsid w:val="00667617"/>
    <w:rsid w:val="00682027"/>
    <w:rsid w:val="00683AA1"/>
    <w:rsid w:val="0069662C"/>
    <w:rsid w:val="006B46C1"/>
    <w:rsid w:val="006B4831"/>
    <w:rsid w:val="006B7220"/>
    <w:rsid w:val="006C2E8D"/>
    <w:rsid w:val="006E2C7C"/>
    <w:rsid w:val="006E32D1"/>
    <w:rsid w:val="006E48EC"/>
    <w:rsid w:val="006F0B1D"/>
    <w:rsid w:val="0070038A"/>
    <w:rsid w:val="00702BE7"/>
    <w:rsid w:val="00715B08"/>
    <w:rsid w:val="00724F11"/>
    <w:rsid w:val="00725B23"/>
    <w:rsid w:val="00727155"/>
    <w:rsid w:val="00730058"/>
    <w:rsid w:val="00732902"/>
    <w:rsid w:val="00732D31"/>
    <w:rsid w:val="00733497"/>
    <w:rsid w:val="00736B11"/>
    <w:rsid w:val="00736EE2"/>
    <w:rsid w:val="007528D2"/>
    <w:rsid w:val="00756393"/>
    <w:rsid w:val="00761F35"/>
    <w:rsid w:val="00763D79"/>
    <w:rsid w:val="007708B0"/>
    <w:rsid w:val="007854E0"/>
    <w:rsid w:val="00787106"/>
    <w:rsid w:val="00792BF9"/>
    <w:rsid w:val="007957ED"/>
    <w:rsid w:val="007B0262"/>
    <w:rsid w:val="007C7CFB"/>
    <w:rsid w:val="007D6568"/>
    <w:rsid w:val="007E1B3A"/>
    <w:rsid w:val="007E1B5C"/>
    <w:rsid w:val="00800172"/>
    <w:rsid w:val="008241C8"/>
    <w:rsid w:val="00827E55"/>
    <w:rsid w:val="00834B2D"/>
    <w:rsid w:val="0083621D"/>
    <w:rsid w:val="0084145C"/>
    <w:rsid w:val="00843209"/>
    <w:rsid w:val="00844F49"/>
    <w:rsid w:val="0085468C"/>
    <w:rsid w:val="008551CD"/>
    <w:rsid w:val="00864497"/>
    <w:rsid w:val="00866A1C"/>
    <w:rsid w:val="008710F6"/>
    <w:rsid w:val="0089060D"/>
    <w:rsid w:val="00891AA0"/>
    <w:rsid w:val="008A76C4"/>
    <w:rsid w:val="008B3AFC"/>
    <w:rsid w:val="008B4C9C"/>
    <w:rsid w:val="008B6A80"/>
    <w:rsid w:val="008D59F6"/>
    <w:rsid w:val="008D64E4"/>
    <w:rsid w:val="008E1094"/>
    <w:rsid w:val="008E2DAA"/>
    <w:rsid w:val="008E431A"/>
    <w:rsid w:val="008E5E0E"/>
    <w:rsid w:val="008F133D"/>
    <w:rsid w:val="008F4226"/>
    <w:rsid w:val="0090462B"/>
    <w:rsid w:val="00905106"/>
    <w:rsid w:val="0090569B"/>
    <w:rsid w:val="00906415"/>
    <w:rsid w:val="009207B2"/>
    <w:rsid w:val="00924A74"/>
    <w:rsid w:val="00925725"/>
    <w:rsid w:val="00931EBD"/>
    <w:rsid w:val="00951D65"/>
    <w:rsid w:val="00951F28"/>
    <w:rsid w:val="009527BF"/>
    <w:rsid w:val="00957B15"/>
    <w:rsid w:val="009610EA"/>
    <w:rsid w:val="00961F16"/>
    <w:rsid w:val="00962861"/>
    <w:rsid w:val="00963947"/>
    <w:rsid w:val="00970788"/>
    <w:rsid w:val="00974304"/>
    <w:rsid w:val="00984190"/>
    <w:rsid w:val="00994549"/>
    <w:rsid w:val="0099737F"/>
    <w:rsid w:val="009A075C"/>
    <w:rsid w:val="009A09E3"/>
    <w:rsid w:val="009A0A00"/>
    <w:rsid w:val="009A5D66"/>
    <w:rsid w:val="009A5E10"/>
    <w:rsid w:val="009A63B2"/>
    <w:rsid w:val="009B5A5A"/>
    <w:rsid w:val="009B617A"/>
    <w:rsid w:val="009C2E63"/>
    <w:rsid w:val="009D068E"/>
    <w:rsid w:val="009D3C82"/>
    <w:rsid w:val="009D5EF2"/>
    <w:rsid w:val="009E293A"/>
    <w:rsid w:val="009E30A2"/>
    <w:rsid w:val="009F17AE"/>
    <w:rsid w:val="009F2A33"/>
    <w:rsid w:val="009F5A8C"/>
    <w:rsid w:val="00A005A7"/>
    <w:rsid w:val="00A073A9"/>
    <w:rsid w:val="00A1345D"/>
    <w:rsid w:val="00A14281"/>
    <w:rsid w:val="00A210D9"/>
    <w:rsid w:val="00A32F40"/>
    <w:rsid w:val="00A33AD3"/>
    <w:rsid w:val="00A53027"/>
    <w:rsid w:val="00A56B18"/>
    <w:rsid w:val="00A80885"/>
    <w:rsid w:val="00A82426"/>
    <w:rsid w:val="00A91CF5"/>
    <w:rsid w:val="00A95110"/>
    <w:rsid w:val="00AB11AE"/>
    <w:rsid w:val="00AB2E2B"/>
    <w:rsid w:val="00AB3ABA"/>
    <w:rsid w:val="00AB4356"/>
    <w:rsid w:val="00AC19B4"/>
    <w:rsid w:val="00AC1DB3"/>
    <w:rsid w:val="00AC224D"/>
    <w:rsid w:val="00AC4A84"/>
    <w:rsid w:val="00AC5514"/>
    <w:rsid w:val="00AD28EF"/>
    <w:rsid w:val="00AD6CC0"/>
    <w:rsid w:val="00AD721B"/>
    <w:rsid w:val="00AE48BB"/>
    <w:rsid w:val="00AE7C4D"/>
    <w:rsid w:val="00AF3EC1"/>
    <w:rsid w:val="00B0067C"/>
    <w:rsid w:val="00B0127A"/>
    <w:rsid w:val="00B04855"/>
    <w:rsid w:val="00B12604"/>
    <w:rsid w:val="00B22AE8"/>
    <w:rsid w:val="00B230FB"/>
    <w:rsid w:val="00B24D54"/>
    <w:rsid w:val="00B261EA"/>
    <w:rsid w:val="00B27490"/>
    <w:rsid w:val="00B2775A"/>
    <w:rsid w:val="00B341C0"/>
    <w:rsid w:val="00B43460"/>
    <w:rsid w:val="00B44B21"/>
    <w:rsid w:val="00B47F76"/>
    <w:rsid w:val="00B52F1A"/>
    <w:rsid w:val="00B55990"/>
    <w:rsid w:val="00B61FD1"/>
    <w:rsid w:val="00B63B54"/>
    <w:rsid w:val="00B71108"/>
    <w:rsid w:val="00B8768A"/>
    <w:rsid w:val="00B916D8"/>
    <w:rsid w:val="00B94E29"/>
    <w:rsid w:val="00B95790"/>
    <w:rsid w:val="00BA19BF"/>
    <w:rsid w:val="00BA699C"/>
    <w:rsid w:val="00BB1728"/>
    <w:rsid w:val="00BB2525"/>
    <w:rsid w:val="00BB6D24"/>
    <w:rsid w:val="00BC1C53"/>
    <w:rsid w:val="00BD1ED6"/>
    <w:rsid w:val="00BD44A0"/>
    <w:rsid w:val="00BD67F0"/>
    <w:rsid w:val="00BD7AFC"/>
    <w:rsid w:val="00BE06B4"/>
    <w:rsid w:val="00BF0E64"/>
    <w:rsid w:val="00BF5E1E"/>
    <w:rsid w:val="00C01CBC"/>
    <w:rsid w:val="00C06DA2"/>
    <w:rsid w:val="00C21607"/>
    <w:rsid w:val="00C2317D"/>
    <w:rsid w:val="00C32345"/>
    <w:rsid w:val="00C33D91"/>
    <w:rsid w:val="00C35287"/>
    <w:rsid w:val="00C6738A"/>
    <w:rsid w:val="00C704E9"/>
    <w:rsid w:val="00C713B5"/>
    <w:rsid w:val="00C8139C"/>
    <w:rsid w:val="00C832A2"/>
    <w:rsid w:val="00C902FE"/>
    <w:rsid w:val="00C91FC5"/>
    <w:rsid w:val="00CA4852"/>
    <w:rsid w:val="00CB0D59"/>
    <w:rsid w:val="00CB7A68"/>
    <w:rsid w:val="00CC0E71"/>
    <w:rsid w:val="00CC1BE3"/>
    <w:rsid w:val="00CD2267"/>
    <w:rsid w:val="00CD47E1"/>
    <w:rsid w:val="00CE66CC"/>
    <w:rsid w:val="00CE7E86"/>
    <w:rsid w:val="00CF360F"/>
    <w:rsid w:val="00D118F8"/>
    <w:rsid w:val="00D167E8"/>
    <w:rsid w:val="00D16C2A"/>
    <w:rsid w:val="00D16D30"/>
    <w:rsid w:val="00D24D72"/>
    <w:rsid w:val="00D27B01"/>
    <w:rsid w:val="00D31AD9"/>
    <w:rsid w:val="00D31EC9"/>
    <w:rsid w:val="00D3222F"/>
    <w:rsid w:val="00D43602"/>
    <w:rsid w:val="00D50BBC"/>
    <w:rsid w:val="00D6144B"/>
    <w:rsid w:val="00D647BA"/>
    <w:rsid w:val="00D6567F"/>
    <w:rsid w:val="00D73693"/>
    <w:rsid w:val="00D74E29"/>
    <w:rsid w:val="00D75E7A"/>
    <w:rsid w:val="00D775FD"/>
    <w:rsid w:val="00D83355"/>
    <w:rsid w:val="00D85934"/>
    <w:rsid w:val="00D946BA"/>
    <w:rsid w:val="00D9477E"/>
    <w:rsid w:val="00D95FFD"/>
    <w:rsid w:val="00DB4052"/>
    <w:rsid w:val="00DB506A"/>
    <w:rsid w:val="00DC6871"/>
    <w:rsid w:val="00DD559E"/>
    <w:rsid w:val="00DE6419"/>
    <w:rsid w:val="00DE6CE0"/>
    <w:rsid w:val="00E10951"/>
    <w:rsid w:val="00E12736"/>
    <w:rsid w:val="00E12989"/>
    <w:rsid w:val="00E12E08"/>
    <w:rsid w:val="00E2033F"/>
    <w:rsid w:val="00E209CD"/>
    <w:rsid w:val="00E22C11"/>
    <w:rsid w:val="00E43392"/>
    <w:rsid w:val="00E53D39"/>
    <w:rsid w:val="00E55958"/>
    <w:rsid w:val="00E669E8"/>
    <w:rsid w:val="00E74CF8"/>
    <w:rsid w:val="00E76BD5"/>
    <w:rsid w:val="00E84EA0"/>
    <w:rsid w:val="00E87689"/>
    <w:rsid w:val="00E928B7"/>
    <w:rsid w:val="00E945D8"/>
    <w:rsid w:val="00E97317"/>
    <w:rsid w:val="00EA61C9"/>
    <w:rsid w:val="00EB0CA2"/>
    <w:rsid w:val="00EB7ACD"/>
    <w:rsid w:val="00EC52A1"/>
    <w:rsid w:val="00ED0948"/>
    <w:rsid w:val="00EF1359"/>
    <w:rsid w:val="00F05AF4"/>
    <w:rsid w:val="00F10082"/>
    <w:rsid w:val="00F1618C"/>
    <w:rsid w:val="00F17CCA"/>
    <w:rsid w:val="00F22242"/>
    <w:rsid w:val="00F329D3"/>
    <w:rsid w:val="00F368D0"/>
    <w:rsid w:val="00F369DE"/>
    <w:rsid w:val="00F37D76"/>
    <w:rsid w:val="00F463CC"/>
    <w:rsid w:val="00F543DC"/>
    <w:rsid w:val="00F55162"/>
    <w:rsid w:val="00F55360"/>
    <w:rsid w:val="00F55F9D"/>
    <w:rsid w:val="00F573B3"/>
    <w:rsid w:val="00F6183F"/>
    <w:rsid w:val="00F65460"/>
    <w:rsid w:val="00F667A3"/>
    <w:rsid w:val="00F735B6"/>
    <w:rsid w:val="00F75A9A"/>
    <w:rsid w:val="00F84136"/>
    <w:rsid w:val="00FA5DDB"/>
    <w:rsid w:val="00FA717A"/>
    <w:rsid w:val="00FB2A94"/>
    <w:rsid w:val="00FC0102"/>
    <w:rsid w:val="00FC48F2"/>
    <w:rsid w:val="00FC6482"/>
    <w:rsid w:val="00FD34EE"/>
    <w:rsid w:val="00FD6A29"/>
    <w:rsid w:val="00FF3960"/>
    <w:rsid w:val="00FF66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CDFC49"/>
  <w15:docId w15:val="{5AE0FF02-E1D4-4E78-9B2A-C90ED2BA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421AF5"/>
    <w:pPr>
      <w:ind w:left="567"/>
    </w:pPr>
    <w:rPr>
      <w:rFonts w:ascii="Garamond" w:hAnsi="Garamond"/>
      <w:sz w:val="24"/>
    </w:rPr>
  </w:style>
  <w:style w:type="paragraph" w:styleId="Rubrik1">
    <w:name w:val="heading 1"/>
    <w:basedOn w:val="Lptext"/>
    <w:next w:val="Normal"/>
    <w:semiHidden/>
    <w:qFormat/>
    <w:rsid w:val="00B24D54"/>
    <w:pPr>
      <w:outlineLvl w:val="0"/>
    </w:pPr>
    <w:rPr>
      <w:rFonts w:ascii="Interstate-Regular" w:hAnsi="Interstate-Regular"/>
      <w:noProof w:val="0"/>
      <w:sz w:val="28"/>
      <w:szCs w:val="28"/>
    </w:rPr>
  </w:style>
  <w:style w:type="paragraph" w:styleId="Rubrik2">
    <w:name w:val="heading 2"/>
    <w:basedOn w:val="Lptext"/>
    <w:next w:val="Normal"/>
    <w:semiHidden/>
    <w:qFormat/>
    <w:rsid w:val="00F55162"/>
    <w:pPr>
      <w:spacing w:before="120"/>
      <w:outlineLvl w:val="1"/>
    </w:pPr>
    <w:rPr>
      <w:rFonts w:ascii="Interstate-Regular" w:hAnsi="Interstate-Regular"/>
      <w:noProof w:val="0"/>
    </w:rPr>
  </w:style>
  <w:style w:type="paragraph" w:styleId="Rubrik3">
    <w:name w:val="heading 3"/>
    <w:basedOn w:val="Normal"/>
    <w:next w:val="Normal"/>
    <w:semiHidden/>
    <w:qFormat/>
    <w:rsid w:val="005B33BC"/>
    <w:pPr>
      <w:outlineLvl w:val="2"/>
    </w:pPr>
    <w:rPr>
      <w:rFonts w:ascii="Interstate-Regular" w:hAnsi="Interstate-Regular" w:cs="Arial"/>
      <w:bCs/>
      <w:sz w:val="2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31AD9"/>
    <w:pPr>
      <w:tabs>
        <w:tab w:val="center" w:pos="4536"/>
        <w:tab w:val="right" w:pos="9072"/>
      </w:tabs>
      <w:ind w:left="0"/>
    </w:pPr>
    <w:rPr>
      <w:rFonts w:ascii="Verdana" w:hAnsi="Verdana"/>
      <w:sz w:val="17"/>
    </w:rPr>
  </w:style>
  <w:style w:type="paragraph" w:styleId="Sidfot">
    <w:name w:val="footer"/>
    <w:basedOn w:val="Normal"/>
    <w:semiHidden/>
    <w:rsid w:val="000441D8"/>
    <w:pPr>
      <w:tabs>
        <w:tab w:val="center" w:pos="4536"/>
        <w:tab w:val="right" w:pos="9072"/>
      </w:tabs>
      <w:ind w:left="0"/>
    </w:pPr>
    <w:rPr>
      <w:rFonts w:ascii="Verdana" w:hAnsi="Verdana"/>
      <w:sz w:val="17"/>
    </w:rPr>
  </w:style>
  <w:style w:type="paragraph" w:customStyle="1" w:styleId="FormatmallCentrerad">
    <w:name w:val="Formatmall Centrerad"/>
    <w:semiHidden/>
    <w:rsid w:val="00417C4E"/>
    <w:pPr>
      <w:jc w:val="center"/>
    </w:pPr>
    <w:rPr>
      <w:rFonts w:ascii="Garamond" w:hAnsi="Garamond"/>
      <w:sz w:val="24"/>
    </w:rPr>
  </w:style>
  <w:style w:type="paragraph" w:customStyle="1" w:styleId="Lptext">
    <w:name w:val="Löptext"/>
    <w:semiHidden/>
    <w:rsid w:val="00F55162"/>
    <w:pPr>
      <w:ind w:left="567"/>
    </w:pPr>
    <w:rPr>
      <w:noProof/>
      <w:sz w:val="24"/>
    </w:rPr>
  </w:style>
  <w:style w:type="paragraph" w:styleId="Ballongtext">
    <w:name w:val="Balloon Text"/>
    <w:basedOn w:val="Normal"/>
    <w:semiHidden/>
    <w:rsid w:val="00A210D9"/>
    <w:rPr>
      <w:rFonts w:ascii="Tahoma" w:hAnsi="Tahoma" w:cs="Tahoma"/>
      <w:sz w:val="16"/>
      <w:szCs w:val="16"/>
    </w:rPr>
  </w:style>
  <w:style w:type="paragraph" w:styleId="Brdtext">
    <w:name w:val="Body Text"/>
    <w:basedOn w:val="Normal"/>
    <w:semiHidden/>
    <w:rsid w:val="002F31BD"/>
    <w:pPr>
      <w:spacing w:after="120"/>
    </w:pPr>
  </w:style>
  <w:style w:type="paragraph" w:styleId="Punktlista">
    <w:name w:val="List Bullet"/>
    <w:basedOn w:val="Normal"/>
    <w:semiHidden/>
    <w:rsid w:val="00F55162"/>
    <w:pPr>
      <w:numPr>
        <w:numId w:val="1"/>
      </w:numPr>
      <w:ind w:left="1281" w:hanging="357"/>
    </w:pPr>
  </w:style>
  <w:style w:type="paragraph" w:customStyle="1" w:styleId="zUnit">
    <w:name w:val="zUnit"/>
    <w:basedOn w:val="Normal"/>
    <w:semiHidden/>
    <w:rsid w:val="007708B0"/>
    <w:pPr>
      <w:ind w:left="85"/>
    </w:pPr>
    <w:rPr>
      <w:iCs/>
      <w:spacing w:val="2"/>
      <w:sz w:val="18"/>
    </w:rPr>
  </w:style>
  <w:style w:type="paragraph" w:customStyle="1" w:styleId="zFooter">
    <w:name w:val="zFooter"/>
    <w:basedOn w:val="Normal"/>
    <w:semiHidden/>
    <w:rsid w:val="007708B0"/>
    <w:pPr>
      <w:spacing w:after="200" w:line="240" w:lineRule="atLeast"/>
      <w:ind w:left="0"/>
      <w:jc w:val="right"/>
    </w:pPr>
    <w:rPr>
      <w:rFonts w:ascii="Verdana" w:hAnsi="Verdana"/>
      <w:sz w:val="17"/>
    </w:rPr>
  </w:style>
  <w:style w:type="table" w:styleId="Tabellrutnt">
    <w:name w:val="Table Grid"/>
    <w:basedOn w:val="Normaltabell"/>
    <w:rsid w:val="00B04855"/>
    <w:pPr>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ST">
    <w:name w:val="Normal LST"/>
    <w:qFormat/>
    <w:rsid w:val="00551BD2"/>
    <w:pPr>
      <w:spacing w:after="160" w:line="260" w:lineRule="exact"/>
    </w:pPr>
    <w:rPr>
      <w:rFonts w:ascii="Georgia" w:eastAsia="Calibri" w:hAnsi="Georgia"/>
      <w:szCs w:val="22"/>
      <w:lang w:eastAsia="en-US"/>
    </w:rPr>
  </w:style>
  <w:style w:type="paragraph" w:customStyle="1" w:styleId="BildtextLST">
    <w:name w:val="Bildtext LST"/>
    <w:basedOn w:val="NormalLST"/>
    <w:next w:val="NormalLST"/>
    <w:qFormat/>
    <w:rsid w:val="00BB6D24"/>
    <w:rPr>
      <w:sz w:val="16"/>
      <w:szCs w:val="16"/>
    </w:rPr>
  </w:style>
  <w:style w:type="paragraph" w:customStyle="1" w:styleId="HuvudrubrikLST">
    <w:name w:val="Huvudrubrik LST"/>
    <w:next w:val="NormalLST"/>
    <w:qFormat/>
    <w:rsid w:val="00E84EA0"/>
    <w:pPr>
      <w:spacing w:before="240" w:after="60" w:line="400" w:lineRule="exact"/>
    </w:pPr>
    <w:rPr>
      <w:rFonts w:ascii="Georgia" w:hAnsi="Georgia"/>
      <w:bCs/>
      <w:kern w:val="28"/>
      <w:sz w:val="36"/>
      <w:szCs w:val="32"/>
    </w:rPr>
  </w:style>
  <w:style w:type="paragraph" w:customStyle="1" w:styleId="IngetavstndLST">
    <w:name w:val="Inget avstånd LST"/>
    <w:basedOn w:val="NormalLST"/>
    <w:qFormat/>
    <w:rsid w:val="00BB6D24"/>
    <w:pPr>
      <w:spacing w:after="0"/>
    </w:pPr>
  </w:style>
  <w:style w:type="paragraph" w:customStyle="1" w:styleId="NumreradlistaLST">
    <w:name w:val="Numrerad lista LST"/>
    <w:basedOn w:val="NormalLST"/>
    <w:qFormat/>
    <w:rsid w:val="00BB6D24"/>
    <w:pPr>
      <w:numPr>
        <w:numId w:val="16"/>
      </w:numPr>
      <w:spacing w:after="0"/>
      <w:ind w:left="714" w:hanging="357"/>
    </w:pPr>
  </w:style>
  <w:style w:type="paragraph" w:customStyle="1" w:styleId="PunktlistaLST">
    <w:name w:val="Punktlista LST"/>
    <w:basedOn w:val="NormalLST"/>
    <w:qFormat/>
    <w:rsid w:val="00BB6D24"/>
    <w:pPr>
      <w:numPr>
        <w:numId w:val="17"/>
      </w:numPr>
      <w:spacing w:after="0"/>
      <w:ind w:left="714" w:hanging="357"/>
    </w:pPr>
  </w:style>
  <w:style w:type="paragraph" w:customStyle="1" w:styleId="Rubrik1LST">
    <w:name w:val="Rubrik 1 LST"/>
    <w:next w:val="NormalLST"/>
    <w:qFormat/>
    <w:rsid w:val="0045247E"/>
    <w:pPr>
      <w:spacing w:before="240" w:after="60" w:line="320" w:lineRule="exact"/>
      <w:outlineLvl w:val="0"/>
    </w:pPr>
    <w:rPr>
      <w:rFonts w:ascii="Arial" w:hAnsi="Arial"/>
      <w:b/>
      <w:bCs/>
      <w:kern w:val="28"/>
      <w:sz w:val="28"/>
      <w:szCs w:val="32"/>
    </w:rPr>
  </w:style>
  <w:style w:type="paragraph" w:customStyle="1" w:styleId="Rubrik2LST">
    <w:name w:val="Rubrik 2 LST"/>
    <w:next w:val="NormalLST"/>
    <w:qFormat/>
    <w:rsid w:val="0045247E"/>
    <w:pPr>
      <w:spacing w:before="120" w:after="20" w:line="280" w:lineRule="exact"/>
      <w:outlineLvl w:val="1"/>
    </w:pPr>
    <w:rPr>
      <w:rFonts w:ascii="Arial" w:hAnsi="Arial"/>
      <w:b/>
      <w:bCs/>
      <w:kern w:val="32"/>
      <w:sz w:val="24"/>
      <w:szCs w:val="32"/>
    </w:rPr>
  </w:style>
  <w:style w:type="paragraph" w:customStyle="1" w:styleId="Rubrik3LST">
    <w:name w:val="Rubrik 3 LST"/>
    <w:next w:val="NormalLST"/>
    <w:qFormat/>
    <w:rsid w:val="0045247E"/>
    <w:pPr>
      <w:spacing w:before="120" w:after="20" w:line="280" w:lineRule="exact"/>
      <w:outlineLvl w:val="2"/>
    </w:pPr>
    <w:rPr>
      <w:rFonts w:ascii="Arial" w:hAnsi="Arial"/>
      <w:b/>
      <w:bCs/>
      <w:kern w:val="28"/>
    </w:rPr>
  </w:style>
  <w:style w:type="paragraph" w:customStyle="1" w:styleId="TabelltextLST">
    <w:name w:val="Tabelltext LST"/>
    <w:basedOn w:val="NormalLST"/>
    <w:qFormat/>
    <w:rsid w:val="00BB6D24"/>
    <w:pPr>
      <w:spacing w:after="0"/>
    </w:pPr>
  </w:style>
  <w:style w:type="paragraph" w:customStyle="1" w:styleId="Formatmall1">
    <w:name w:val="Formatmall1"/>
    <w:basedOn w:val="HuvudrubrikLST"/>
    <w:qFormat/>
    <w:rsid w:val="0045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16C79-9249-4F1D-B5EA-7D4AE39C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2751</Words>
  <Characters>13155</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Brevmall för beslut mm</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för beslut mm</dc:title>
  <dc:subject/>
  <dc:creator>Åström Therese</dc:creator>
  <cp:keywords/>
  <dc:description/>
  <cp:lastModifiedBy>Åström Therese</cp:lastModifiedBy>
  <cp:revision>20</cp:revision>
  <cp:lastPrinted>2012-03-06T16:56:00Z</cp:lastPrinted>
  <dcterms:created xsi:type="dcterms:W3CDTF">2019-05-21T16:00:00Z</dcterms:created>
  <dcterms:modified xsi:type="dcterms:W3CDTF">2019-05-24T07:16:00Z</dcterms:modified>
</cp:coreProperties>
</file>